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182875" w14:textId="77777777" w:rsidR="00EB779B" w:rsidRPr="00631BBC" w:rsidRDefault="00EB779B" w:rsidP="00EB779B">
      <w:pPr>
        <w:pStyle w:val="Sinespaciado"/>
        <w:jc w:val="center"/>
        <w:rPr>
          <w:rFonts w:asciiTheme="majorHAnsi" w:hAnsiTheme="majorHAnsi" w:cs="Arial"/>
          <w:b/>
          <w:sz w:val="22"/>
          <w:szCs w:val="22"/>
        </w:rPr>
      </w:pPr>
    </w:p>
    <w:p w14:paraId="3FD4DEF4" w14:textId="77777777" w:rsidR="00D0101F" w:rsidRPr="00631BBC" w:rsidRDefault="00D0101F" w:rsidP="00D0101F">
      <w:pPr>
        <w:pStyle w:val="Sinespaciado"/>
        <w:jc w:val="center"/>
        <w:rPr>
          <w:rFonts w:asciiTheme="majorHAnsi" w:hAnsiTheme="majorHAnsi" w:cs="Arial"/>
          <w:b/>
        </w:rPr>
      </w:pPr>
    </w:p>
    <w:p w14:paraId="647A174C" w14:textId="7DCA88B2" w:rsidR="00D0101F" w:rsidRPr="00631BBC" w:rsidRDefault="00D0101F" w:rsidP="00D0101F">
      <w:pPr>
        <w:pStyle w:val="Sinespaciado"/>
        <w:jc w:val="center"/>
        <w:rPr>
          <w:rFonts w:asciiTheme="majorHAnsi" w:hAnsiTheme="majorHAnsi" w:cs="Arial"/>
          <w:b/>
          <w:sz w:val="22"/>
          <w:szCs w:val="22"/>
        </w:rPr>
      </w:pPr>
      <w:r w:rsidRPr="00631BBC">
        <w:rPr>
          <w:rFonts w:asciiTheme="majorHAnsi" w:hAnsiTheme="majorHAnsi" w:cs="Arial"/>
          <w:b/>
          <w:sz w:val="22"/>
          <w:szCs w:val="22"/>
        </w:rPr>
        <w:t>(ANEXO III. Petición previa a la adhesión específica</w:t>
      </w:r>
      <w:r w:rsidR="007918EA" w:rsidRPr="00631BBC">
        <w:rPr>
          <w:rFonts w:asciiTheme="majorHAnsi" w:hAnsiTheme="majorHAnsi" w:cs="Arial"/>
          <w:b/>
          <w:sz w:val="22"/>
          <w:szCs w:val="22"/>
        </w:rPr>
        <w:t xml:space="preserve"> </w:t>
      </w:r>
      <w:r w:rsidR="002252F7" w:rsidRPr="00631BBC">
        <w:rPr>
          <w:rFonts w:asciiTheme="majorHAnsi" w:hAnsiTheme="majorHAnsi" w:cs="Arial"/>
          <w:b/>
          <w:sz w:val="22"/>
          <w:szCs w:val="22"/>
        </w:rPr>
        <w:t>AMS6O-007/2024</w:t>
      </w:r>
      <w:r w:rsidRPr="00631BBC">
        <w:rPr>
          <w:rFonts w:asciiTheme="majorHAnsi" w:hAnsiTheme="majorHAnsi" w:cs="Arial"/>
          <w:b/>
          <w:sz w:val="22"/>
          <w:szCs w:val="22"/>
        </w:rPr>
        <w:t>)</w:t>
      </w:r>
    </w:p>
    <w:p w14:paraId="3ADCA496" w14:textId="77777777" w:rsidR="00D0101F" w:rsidRPr="00631BBC" w:rsidRDefault="00D0101F" w:rsidP="00D0101F">
      <w:pPr>
        <w:pStyle w:val="Sinespaciado"/>
        <w:jc w:val="center"/>
        <w:rPr>
          <w:rFonts w:asciiTheme="majorHAnsi" w:hAnsiTheme="majorHAnsi" w:cs="Arial"/>
          <w:b/>
          <w:sz w:val="22"/>
          <w:szCs w:val="22"/>
        </w:rPr>
      </w:pPr>
    </w:p>
    <w:p w14:paraId="3DA2F080" w14:textId="77777777" w:rsidR="00D0101F" w:rsidRPr="00631BBC" w:rsidRDefault="00D0101F" w:rsidP="00D0101F">
      <w:pPr>
        <w:pStyle w:val="Sinespaciado"/>
        <w:jc w:val="both"/>
        <w:rPr>
          <w:rFonts w:asciiTheme="majorHAnsi" w:hAnsiTheme="majorHAnsi" w:cs="Arial"/>
          <w:b/>
          <w:sz w:val="22"/>
          <w:szCs w:val="22"/>
        </w:rPr>
      </w:pPr>
    </w:p>
    <w:p w14:paraId="2EF12875" w14:textId="03A5D073" w:rsidR="00D0101F" w:rsidRPr="00631BBC" w:rsidRDefault="00D0101F" w:rsidP="00D0101F">
      <w:pPr>
        <w:pStyle w:val="Sinespaciado"/>
        <w:jc w:val="both"/>
        <w:rPr>
          <w:rFonts w:asciiTheme="majorHAnsi" w:hAnsiTheme="majorHAnsi" w:cs="Arial"/>
          <w:sz w:val="22"/>
          <w:szCs w:val="22"/>
        </w:rPr>
      </w:pPr>
      <w:r w:rsidRPr="00631BBC">
        <w:rPr>
          <w:rFonts w:asciiTheme="majorHAnsi" w:hAnsiTheme="majorHAnsi" w:cs="Arial"/>
          <w:sz w:val="22"/>
          <w:szCs w:val="22"/>
        </w:rPr>
        <w:t>D/Dª…………………………………………................................................................, con DNI nº…………………………………..., que ostenta la Alcaldía-Presidencia del Ayuntamiento/Entidad ……………………………………………………………</w:t>
      </w:r>
      <w:proofErr w:type="gramStart"/>
      <w:r w:rsidRPr="00631BBC">
        <w:rPr>
          <w:rFonts w:asciiTheme="majorHAnsi" w:hAnsiTheme="majorHAnsi" w:cs="Arial"/>
          <w:sz w:val="22"/>
          <w:szCs w:val="22"/>
        </w:rPr>
        <w:t>…….</w:t>
      </w:r>
      <w:proofErr w:type="gramEnd"/>
      <w:r w:rsidRPr="00631BBC">
        <w:rPr>
          <w:rFonts w:asciiTheme="majorHAnsi" w:hAnsiTheme="majorHAnsi" w:cs="Arial"/>
          <w:sz w:val="22"/>
          <w:szCs w:val="22"/>
        </w:rPr>
        <w:t>, con CIF nº…………….., en nombre y representación del mismo,</w:t>
      </w:r>
    </w:p>
    <w:p w14:paraId="74A9CEB1" w14:textId="77777777" w:rsidR="00D0101F" w:rsidRPr="00631BBC" w:rsidRDefault="00D0101F" w:rsidP="00D0101F">
      <w:pPr>
        <w:pStyle w:val="Sinespaciado"/>
        <w:jc w:val="both"/>
        <w:rPr>
          <w:rFonts w:asciiTheme="majorHAnsi" w:hAnsiTheme="majorHAnsi" w:cs="Arial"/>
          <w:sz w:val="22"/>
          <w:szCs w:val="22"/>
        </w:rPr>
      </w:pPr>
    </w:p>
    <w:p w14:paraId="1D1C6B86" w14:textId="77777777" w:rsidR="002252F7" w:rsidRPr="00631BBC" w:rsidRDefault="002252F7" w:rsidP="00D2622D">
      <w:pPr>
        <w:pStyle w:val="Sinespaciado"/>
        <w:jc w:val="both"/>
        <w:rPr>
          <w:rFonts w:asciiTheme="majorHAnsi" w:hAnsiTheme="majorHAnsi" w:cs="Arial"/>
          <w:b/>
          <w:sz w:val="22"/>
          <w:szCs w:val="22"/>
        </w:rPr>
      </w:pPr>
    </w:p>
    <w:p w14:paraId="7FA9D350" w14:textId="77777777" w:rsidR="002252F7" w:rsidRPr="00631BBC" w:rsidRDefault="002252F7" w:rsidP="00D2622D">
      <w:pPr>
        <w:pStyle w:val="Sinespaciado"/>
        <w:jc w:val="both"/>
        <w:rPr>
          <w:rFonts w:asciiTheme="majorHAnsi" w:hAnsiTheme="majorHAnsi" w:cs="Arial"/>
          <w:b/>
          <w:sz w:val="22"/>
          <w:szCs w:val="22"/>
        </w:rPr>
      </w:pPr>
    </w:p>
    <w:p w14:paraId="26ED91CA" w14:textId="21201E85" w:rsidR="00D2622D" w:rsidRPr="00631BBC" w:rsidRDefault="00D2622D" w:rsidP="00D2622D">
      <w:pPr>
        <w:pStyle w:val="Sinespaciado"/>
        <w:jc w:val="both"/>
        <w:rPr>
          <w:rFonts w:asciiTheme="majorHAnsi" w:hAnsiTheme="majorHAnsi" w:cs="Arial"/>
          <w:sz w:val="22"/>
          <w:szCs w:val="22"/>
        </w:rPr>
      </w:pPr>
      <w:r w:rsidRPr="00631BBC">
        <w:rPr>
          <w:rFonts w:asciiTheme="majorHAnsi" w:hAnsiTheme="majorHAnsi" w:cs="Arial"/>
          <w:sz w:val="22"/>
          <w:szCs w:val="22"/>
        </w:rPr>
        <w:t>A los efectos de la cláusula 16.4 del pliego de cláusulas administrativas particulares del Acuerdo Marco de suministro de energía eléctrica</w:t>
      </w:r>
      <w:r w:rsidR="001734E0" w:rsidRPr="00631BBC">
        <w:rPr>
          <w:rFonts w:asciiTheme="majorHAnsi" w:hAnsiTheme="majorHAnsi" w:cs="Arial"/>
          <w:sz w:val="22"/>
          <w:szCs w:val="22"/>
        </w:rPr>
        <w:t xml:space="preserve"> con garantía de origen 100 por 100 renovable a gestionar por la Central de Contratación de la Diputación de Alicante 2024-2026</w:t>
      </w:r>
      <w:r w:rsidRPr="00631BBC">
        <w:rPr>
          <w:rFonts w:asciiTheme="majorHAnsi" w:hAnsiTheme="majorHAnsi" w:cs="Arial"/>
          <w:sz w:val="22"/>
          <w:szCs w:val="22"/>
        </w:rPr>
        <w:t xml:space="preserve"> –</w:t>
      </w:r>
      <w:r w:rsidR="002252F7" w:rsidRPr="00631BBC">
        <w:t xml:space="preserve"> </w:t>
      </w:r>
      <w:r w:rsidR="002252F7" w:rsidRPr="00631BBC">
        <w:rPr>
          <w:rFonts w:asciiTheme="majorHAnsi" w:hAnsiTheme="majorHAnsi" w:cs="Arial"/>
          <w:sz w:val="22"/>
          <w:szCs w:val="22"/>
        </w:rPr>
        <w:t>AMS6O-007/2024</w:t>
      </w:r>
      <w:r w:rsidRPr="00631BBC">
        <w:rPr>
          <w:rFonts w:asciiTheme="majorHAnsi" w:hAnsiTheme="majorHAnsi" w:cs="Arial"/>
          <w:sz w:val="22"/>
          <w:szCs w:val="22"/>
        </w:rPr>
        <w:t>-, comunica a</w:t>
      </w:r>
      <w:r w:rsidR="002252F7" w:rsidRPr="00631BBC">
        <w:rPr>
          <w:rFonts w:asciiTheme="majorHAnsi" w:hAnsiTheme="majorHAnsi" w:cs="Arial"/>
          <w:sz w:val="22"/>
          <w:szCs w:val="22"/>
        </w:rPr>
        <w:t>………………………………………..</w:t>
      </w:r>
      <w:r w:rsidRPr="00631BBC">
        <w:rPr>
          <w:rFonts w:asciiTheme="majorHAnsi" w:hAnsiTheme="majorHAnsi" w:cs="Arial"/>
          <w:sz w:val="22"/>
          <w:szCs w:val="22"/>
        </w:rPr>
        <w:t>, mercantil adjudicataria del  Acuerdo Marco de Suministro de Energía Eléctrica de la Central de Contratación de la Diputación Provincial de Alicante</w:t>
      </w:r>
      <w:r w:rsidR="002252F7" w:rsidRPr="00631BBC">
        <w:rPr>
          <w:rFonts w:asciiTheme="majorHAnsi" w:hAnsiTheme="majorHAnsi" w:cs="Arial"/>
          <w:sz w:val="22"/>
          <w:szCs w:val="22"/>
        </w:rPr>
        <w:t xml:space="preserve"> 2024-2026</w:t>
      </w:r>
      <w:r w:rsidRPr="00631BBC">
        <w:rPr>
          <w:rFonts w:asciiTheme="majorHAnsi" w:hAnsiTheme="majorHAnsi" w:cs="Arial"/>
          <w:sz w:val="22"/>
          <w:szCs w:val="22"/>
        </w:rPr>
        <w:t>,  que su oferta ha sido valorada en la memoria técnica redactada para la adhesión específica como económicamente más ventajosa para el suministro del Ayuntamiento/ Entidad……………………………………, que comprende los puntos y tarifas del anexo adjunto, lo que se comunica a efectos de su aceptación.</w:t>
      </w:r>
    </w:p>
    <w:p w14:paraId="70696CCE" w14:textId="77777777" w:rsidR="00D2622D" w:rsidRPr="00631BBC" w:rsidRDefault="00D2622D" w:rsidP="00D0101F">
      <w:pPr>
        <w:pStyle w:val="Sinespaciado"/>
        <w:jc w:val="both"/>
        <w:rPr>
          <w:rFonts w:asciiTheme="majorHAnsi" w:hAnsiTheme="majorHAnsi" w:cs="Arial"/>
          <w:sz w:val="22"/>
          <w:szCs w:val="22"/>
        </w:rPr>
      </w:pPr>
    </w:p>
    <w:p w14:paraId="7D69E262" w14:textId="77777777" w:rsidR="00CA3D26" w:rsidRPr="00631BBC" w:rsidRDefault="00CA3D26" w:rsidP="00D0101F">
      <w:pPr>
        <w:pStyle w:val="Sinespaciado"/>
        <w:jc w:val="both"/>
        <w:rPr>
          <w:rFonts w:asciiTheme="majorHAnsi" w:hAnsiTheme="majorHAnsi" w:cs="Arial"/>
          <w:sz w:val="22"/>
          <w:szCs w:val="22"/>
        </w:rPr>
      </w:pPr>
    </w:p>
    <w:p w14:paraId="53C60346" w14:textId="77777777" w:rsidR="00CA3D26" w:rsidRPr="00631BBC" w:rsidRDefault="00CA3D26" w:rsidP="00D0101F">
      <w:pPr>
        <w:pStyle w:val="Sinespaciado"/>
        <w:jc w:val="both"/>
        <w:rPr>
          <w:rFonts w:asciiTheme="majorHAnsi" w:hAnsiTheme="majorHAnsi" w:cs="Arial"/>
          <w:sz w:val="22"/>
          <w:szCs w:val="22"/>
        </w:rPr>
      </w:pPr>
    </w:p>
    <w:p w14:paraId="1C424937" w14:textId="77777777" w:rsidR="00CA3D26" w:rsidRPr="00631BBC" w:rsidRDefault="00CA3D26" w:rsidP="00D0101F">
      <w:pPr>
        <w:pStyle w:val="Sinespaciado"/>
        <w:jc w:val="both"/>
        <w:rPr>
          <w:rFonts w:asciiTheme="majorHAnsi" w:hAnsiTheme="majorHAnsi" w:cs="Arial"/>
          <w:sz w:val="22"/>
          <w:szCs w:val="22"/>
        </w:rPr>
      </w:pPr>
    </w:p>
    <w:p w14:paraId="2869CA65" w14:textId="5ECE98E5" w:rsidR="00D0101F" w:rsidRPr="00631BBC" w:rsidRDefault="00CA3D26" w:rsidP="00D0101F">
      <w:pPr>
        <w:pStyle w:val="Sinespaciado"/>
        <w:jc w:val="both"/>
        <w:rPr>
          <w:rFonts w:asciiTheme="majorHAnsi" w:hAnsiTheme="majorHAnsi" w:cs="Arial"/>
          <w:sz w:val="22"/>
          <w:szCs w:val="22"/>
        </w:rPr>
      </w:pPr>
      <w:r w:rsidRPr="00631BBC">
        <w:rPr>
          <w:rFonts w:asciiTheme="majorHAnsi" w:hAnsiTheme="majorHAnsi" w:cs="Arial"/>
          <w:sz w:val="22"/>
          <w:szCs w:val="22"/>
        </w:rPr>
        <w:tab/>
      </w:r>
    </w:p>
    <w:p w14:paraId="7D865D07" w14:textId="0C66D09C" w:rsidR="00D0101F" w:rsidRPr="00631BBC" w:rsidRDefault="00D0101F" w:rsidP="00D0101F">
      <w:pPr>
        <w:pStyle w:val="Sinespaciado"/>
        <w:jc w:val="center"/>
        <w:rPr>
          <w:rFonts w:asciiTheme="majorHAnsi" w:hAnsiTheme="majorHAnsi" w:cs="Arial"/>
          <w:sz w:val="22"/>
          <w:szCs w:val="22"/>
        </w:rPr>
      </w:pPr>
      <w:r w:rsidRPr="00631BBC">
        <w:rPr>
          <w:rFonts w:asciiTheme="majorHAnsi" w:hAnsiTheme="majorHAnsi" w:cs="Arial"/>
          <w:sz w:val="22"/>
          <w:szCs w:val="22"/>
        </w:rPr>
        <w:t>En ……………</w:t>
      </w:r>
      <w:proofErr w:type="gramStart"/>
      <w:r w:rsidRPr="00631BBC">
        <w:rPr>
          <w:rFonts w:asciiTheme="majorHAnsi" w:hAnsiTheme="majorHAnsi" w:cs="Arial"/>
          <w:sz w:val="22"/>
          <w:szCs w:val="22"/>
        </w:rPr>
        <w:t>…….</w:t>
      </w:r>
      <w:proofErr w:type="gramEnd"/>
      <w:r w:rsidRPr="00631BBC">
        <w:rPr>
          <w:rFonts w:asciiTheme="majorHAnsi" w:hAnsiTheme="majorHAnsi" w:cs="Arial"/>
          <w:sz w:val="22"/>
          <w:szCs w:val="22"/>
        </w:rPr>
        <w:t xml:space="preserve">, a </w:t>
      </w:r>
      <w:r w:rsidR="00D2622D" w:rsidRPr="00631BBC">
        <w:rPr>
          <w:rFonts w:asciiTheme="majorHAnsi" w:hAnsiTheme="majorHAnsi" w:cs="Arial"/>
          <w:sz w:val="22"/>
          <w:szCs w:val="22"/>
        </w:rPr>
        <w:t>fecha de firma electrónica,</w:t>
      </w:r>
    </w:p>
    <w:p w14:paraId="2A16E7FE" w14:textId="77777777" w:rsidR="00D0101F" w:rsidRPr="00631BBC" w:rsidRDefault="00D0101F" w:rsidP="0006291C">
      <w:pPr>
        <w:pStyle w:val="Sinespaciado"/>
        <w:rPr>
          <w:rFonts w:asciiTheme="majorHAnsi" w:hAnsiTheme="majorHAnsi" w:cs="Arial"/>
          <w:sz w:val="22"/>
          <w:szCs w:val="22"/>
        </w:rPr>
      </w:pPr>
    </w:p>
    <w:p w14:paraId="4BCECFF1" w14:textId="77777777" w:rsidR="00D0101F" w:rsidRPr="00631BBC" w:rsidRDefault="00D0101F" w:rsidP="00D0101F">
      <w:pPr>
        <w:pStyle w:val="Sinespaciado"/>
        <w:jc w:val="center"/>
        <w:rPr>
          <w:rFonts w:asciiTheme="majorHAnsi" w:hAnsiTheme="majorHAnsi" w:cs="Arial"/>
          <w:sz w:val="22"/>
          <w:szCs w:val="22"/>
        </w:rPr>
      </w:pPr>
    </w:p>
    <w:p w14:paraId="2F97DBE7" w14:textId="77777777" w:rsidR="002252F7" w:rsidRPr="00631BBC" w:rsidRDefault="002252F7" w:rsidP="00D0101F">
      <w:pPr>
        <w:pStyle w:val="Sinespaciado"/>
        <w:jc w:val="center"/>
        <w:rPr>
          <w:rFonts w:asciiTheme="majorHAnsi" w:hAnsiTheme="majorHAnsi" w:cs="Arial"/>
          <w:sz w:val="22"/>
          <w:szCs w:val="22"/>
        </w:rPr>
      </w:pPr>
    </w:p>
    <w:p w14:paraId="6383DA1C" w14:textId="77777777" w:rsidR="002252F7" w:rsidRPr="00631BBC" w:rsidRDefault="002252F7" w:rsidP="00D0101F">
      <w:pPr>
        <w:pStyle w:val="Sinespaciado"/>
        <w:jc w:val="center"/>
        <w:rPr>
          <w:rFonts w:asciiTheme="majorHAnsi" w:hAnsiTheme="majorHAnsi" w:cs="Arial"/>
          <w:sz w:val="22"/>
          <w:szCs w:val="22"/>
        </w:rPr>
      </w:pPr>
    </w:p>
    <w:p w14:paraId="198CFE9C" w14:textId="77777777" w:rsidR="002252F7" w:rsidRPr="00631BBC" w:rsidRDefault="002252F7" w:rsidP="00D0101F">
      <w:pPr>
        <w:pStyle w:val="Sinespaciado"/>
        <w:jc w:val="center"/>
        <w:rPr>
          <w:rFonts w:asciiTheme="majorHAnsi" w:hAnsiTheme="majorHAnsi" w:cs="Arial"/>
          <w:sz w:val="22"/>
          <w:szCs w:val="22"/>
        </w:rPr>
      </w:pPr>
    </w:p>
    <w:p w14:paraId="7ABE3CB7" w14:textId="77777777" w:rsidR="002252F7" w:rsidRPr="00631BBC" w:rsidRDefault="002252F7" w:rsidP="00D0101F">
      <w:pPr>
        <w:pStyle w:val="Sinespaciado"/>
        <w:jc w:val="center"/>
        <w:rPr>
          <w:rFonts w:asciiTheme="majorHAnsi" w:hAnsiTheme="majorHAnsi" w:cs="Arial"/>
          <w:sz w:val="22"/>
          <w:szCs w:val="22"/>
        </w:rPr>
      </w:pPr>
    </w:p>
    <w:p w14:paraId="580C3421" w14:textId="77777777" w:rsidR="00D0101F" w:rsidRPr="00631BBC" w:rsidRDefault="00D0101F" w:rsidP="00D0101F">
      <w:pPr>
        <w:pStyle w:val="Sinespaciado"/>
        <w:jc w:val="center"/>
        <w:rPr>
          <w:rFonts w:asciiTheme="majorHAnsi" w:hAnsiTheme="majorHAnsi" w:cs="Arial"/>
          <w:sz w:val="22"/>
          <w:szCs w:val="22"/>
        </w:rPr>
      </w:pPr>
      <w:proofErr w:type="spellStart"/>
      <w:r w:rsidRPr="00631BBC">
        <w:rPr>
          <w:rFonts w:asciiTheme="majorHAnsi" w:hAnsiTheme="majorHAnsi" w:cs="Arial"/>
          <w:sz w:val="22"/>
          <w:szCs w:val="22"/>
        </w:rPr>
        <w:t>Fdo</w:t>
      </w:r>
      <w:proofErr w:type="spellEnd"/>
      <w:r w:rsidRPr="00631BBC">
        <w:rPr>
          <w:rFonts w:asciiTheme="majorHAnsi" w:hAnsiTheme="majorHAnsi" w:cs="Arial"/>
          <w:sz w:val="22"/>
          <w:szCs w:val="22"/>
        </w:rPr>
        <w:t>………………………………………</w:t>
      </w:r>
      <w:proofErr w:type="gramStart"/>
      <w:r w:rsidRPr="00631BBC">
        <w:rPr>
          <w:rFonts w:asciiTheme="majorHAnsi" w:hAnsiTheme="majorHAnsi" w:cs="Arial"/>
          <w:sz w:val="22"/>
          <w:szCs w:val="22"/>
        </w:rPr>
        <w:t>…….</w:t>
      </w:r>
      <w:proofErr w:type="gramEnd"/>
      <w:r w:rsidRPr="00631BBC">
        <w:rPr>
          <w:rFonts w:asciiTheme="majorHAnsi" w:hAnsiTheme="majorHAnsi" w:cs="Arial"/>
          <w:sz w:val="22"/>
          <w:szCs w:val="22"/>
        </w:rPr>
        <w:t>.</w:t>
      </w:r>
    </w:p>
    <w:p w14:paraId="070B6F2E" w14:textId="77777777" w:rsidR="00D0101F" w:rsidRPr="00631BBC" w:rsidRDefault="00D0101F" w:rsidP="00D0101F">
      <w:pPr>
        <w:pStyle w:val="Sinespaciado"/>
        <w:jc w:val="both"/>
        <w:rPr>
          <w:rFonts w:asciiTheme="majorHAnsi" w:hAnsiTheme="majorHAnsi" w:cs="Arial"/>
          <w:sz w:val="22"/>
          <w:szCs w:val="22"/>
        </w:rPr>
      </w:pPr>
    </w:p>
    <w:p w14:paraId="797EFFE8" w14:textId="77777777" w:rsidR="002252F7" w:rsidRPr="00631BBC" w:rsidRDefault="002252F7" w:rsidP="00B62FB5">
      <w:pPr>
        <w:spacing w:after="120"/>
        <w:ind w:firstLine="426"/>
        <w:jc w:val="both"/>
        <w:rPr>
          <w:rFonts w:asciiTheme="majorHAnsi" w:hAnsiTheme="majorHAnsi" w:cs="Arial"/>
          <w:sz w:val="20"/>
        </w:rPr>
      </w:pPr>
    </w:p>
    <w:p w14:paraId="7B346A3C" w14:textId="77777777" w:rsidR="002252F7" w:rsidRPr="00631BBC" w:rsidRDefault="002252F7" w:rsidP="00B62FB5">
      <w:pPr>
        <w:spacing w:after="120"/>
        <w:ind w:firstLine="426"/>
        <w:jc w:val="both"/>
        <w:rPr>
          <w:rFonts w:asciiTheme="majorHAnsi" w:hAnsiTheme="majorHAnsi" w:cs="Arial"/>
          <w:sz w:val="20"/>
        </w:rPr>
      </w:pPr>
    </w:p>
    <w:p w14:paraId="3BC621AB" w14:textId="77777777" w:rsidR="002252F7" w:rsidRPr="00631BBC" w:rsidRDefault="002252F7" w:rsidP="00B62FB5">
      <w:pPr>
        <w:spacing w:after="120"/>
        <w:ind w:firstLine="426"/>
        <w:jc w:val="both"/>
        <w:rPr>
          <w:rFonts w:asciiTheme="majorHAnsi" w:hAnsiTheme="majorHAnsi" w:cs="Arial"/>
          <w:sz w:val="20"/>
        </w:rPr>
      </w:pPr>
    </w:p>
    <w:p w14:paraId="013CB67C" w14:textId="77777777" w:rsidR="002252F7" w:rsidRPr="00631BBC" w:rsidRDefault="002252F7" w:rsidP="00B62FB5">
      <w:pPr>
        <w:spacing w:after="120"/>
        <w:ind w:firstLine="426"/>
        <w:jc w:val="both"/>
        <w:rPr>
          <w:rFonts w:asciiTheme="majorHAnsi" w:hAnsiTheme="majorHAnsi" w:cs="Arial"/>
          <w:sz w:val="20"/>
        </w:rPr>
      </w:pPr>
    </w:p>
    <w:p w14:paraId="2E3CDF9B" w14:textId="77777777" w:rsidR="002252F7" w:rsidRPr="00631BBC" w:rsidRDefault="002252F7" w:rsidP="00B62FB5">
      <w:pPr>
        <w:spacing w:after="120"/>
        <w:ind w:firstLine="426"/>
        <w:jc w:val="both"/>
        <w:rPr>
          <w:rFonts w:asciiTheme="majorHAnsi" w:hAnsiTheme="majorHAnsi" w:cs="Arial"/>
          <w:sz w:val="20"/>
        </w:rPr>
      </w:pPr>
    </w:p>
    <w:p w14:paraId="6F78E6B9" w14:textId="77777777" w:rsidR="002252F7" w:rsidRPr="00631BBC" w:rsidRDefault="002252F7" w:rsidP="00B62FB5">
      <w:pPr>
        <w:spacing w:after="120"/>
        <w:ind w:firstLine="426"/>
        <w:jc w:val="both"/>
        <w:rPr>
          <w:rFonts w:asciiTheme="majorHAnsi" w:hAnsiTheme="majorHAnsi" w:cs="Arial"/>
          <w:sz w:val="20"/>
        </w:rPr>
      </w:pPr>
    </w:p>
    <w:p w14:paraId="63FBF134" w14:textId="77777777" w:rsidR="002252F7" w:rsidRPr="00631BBC" w:rsidRDefault="002252F7" w:rsidP="00B62FB5">
      <w:pPr>
        <w:spacing w:after="120"/>
        <w:ind w:firstLine="426"/>
        <w:jc w:val="both"/>
        <w:rPr>
          <w:rFonts w:asciiTheme="majorHAnsi" w:hAnsiTheme="majorHAnsi" w:cs="Arial"/>
          <w:sz w:val="20"/>
        </w:rPr>
      </w:pPr>
    </w:p>
    <w:p w14:paraId="54D72C6C" w14:textId="77777777" w:rsidR="002252F7" w:rsidRPr="00631BBC" w:rsidRDefault="002252F7" w:rsidP="00B62FB5">
      <w:pPr>
        <w:spacing w:after="120"/>
        <w:ind w:firstLine="426"/>
        <w:jc w:val="both"/>
        <w:rPr>
          <w:rFonts w:asciiTheme="majorHAnsi" w:hAnsiTheme="majorHAnsi" w:cs="Arial"/>
          <w:sz w:val="20"/>
        </w:rPr>
      </w:pPr>
    </w:p>
    <w:p w14:paraId="0FCCE22C" w14:textId="77777777" w:rsidR="002252F7" w:rsidRPr="00631BBC" w:rsidRDefault="002252F7" w:rsidP="00B62FB5">
      <w:pPr>
        <w:spacing w:after="120"/>
        <w:ind w:firstLine="426"/>
        <w:jc w:val="both"/>
        <w:rPr>
          <w:rFonts w:asciiTheme="majorHAnsi" w:hAnsiTheme="majorHAnsi" w:cs="Arial"/>
          <w:sz w:val="20"/>
        </w:rPr>
      </w:pPr>
    </w:p>
    <w:p w14:paraId="19A932A2" w14:textId="77777777" w:rsidR="002252F7" w:rsidRPr="00631BBC" w:rsidRDefault="002252F7" w:rsidP="00B62FB5">
      <w:pPr>
        <w:spacing w:after="120"/>
        <w:ind w:firstLine="426"/>
        <w:jc w:val="both"/>
        <w:rPr>
          <w:rFonts w:asciiTheme="majorHAnsi" w:hAnsiTheme="majorHAnsi" w:cs="Arial"/>
          <w:sz w:val="20"/>
        </w:rPr>
      </w:pPr>
    </w:p>
    <w:p w14:paraId="5435475D" w14:textId="77777777" w:rsidR="002252F7" w:rsidRPr="00631BBC" w:rsidRDefault="002252F7" w:rsidP="00B62FB5">
      <w:pPr>
        <w:spacing w:after="120"/>
        <w:ind w:firstLine="426"/>
        <w:jc w:val="both"/>
        <w:rPr>
          <w:rFonts w:asciiTheme="majorHAnsi" w:hAnsiTheme="majorHAnsi" w:cs="Arial"/>
          <w:sz w:val="20"/>
        </w:rPr>
      </w:pPr>
    </w:p>
    <w:p w14:paraId="5DF201E2" w14:textId="77777777" w:rsidR="002252F7" w:rsidRPr="00631BBC" w:rsidRDefault="002252F7" w:rsidP="00B62FB5">
      <w:pPr>
        <w:spacing w:after="120"/>
        <w:ind w:firstLine="426"/>
        <w:jc w:val="both"/>
        <w:rPr>
          <w:rFonts w:asciiTheme="majorHAnsi" w:hAnsiTheme="majorHAnsi" w:cs="Arial"/>
          <w:sz w:val="20"/>
        </w:rPr>
      </w:pPr>
    </w:p>
    <w:p w14:paraId="1BFB5AB6" w14:textId="77777777" w:rsidR="002252F7" w:rsidRPr="00631BBC" w:rsidRDefault="002252F7" w:rsidP="00B62FB5">
      <w:pPr>
        <w:spacing w:after="120"/>
        <w:ind w:firstLine="426"/>
        <w:jc w:val="both"/>
        <w:rPr>
          <w:rFonts w:asciiTheme="majorHAnsi" w:hAnsiTheme="majorHAnsi" w:cs="Arial"/>
          <w:sz w:val="20"/>
        </w:rPr>
      </w:pPr>
    </w:p>
    <w:p w14:paraId="17ACD4EB" w14:textId="77777777" w:rsidR="002252F7" w:rsidRPr="00631BBC" w:rsidRDefault="002252F7" w:rsidP="00B62FB5">
      <w:pPr>
        <w:spacing w:after="120"/>
        <w:ind w:firstLine="426"/>
        <w:jc w:val="both"/>
        <w:rPr>
          <w:rFonts w:asciiTheme="majorHAnsi" w:hAnsiTheme="majorHAnsi" w:cs="Arial"/>
          <w:sz w:val="20"/>
        </w:rPr>
      </w:pPr>
    </w:p>
    <w:p w14:paraId="2B289786" w14:textId="77777777" w:rsidR="002252F7" w:rsidRPr="00631BBC" w:rsidRDefault="002252F7" w:rsidP="002252F7">
      <w:pPr>
        <w:spacing w:after="120"/>
        <w:jc w:val="both"/>
        <w:rPr>
          <w:rFonts w:asciiTheme="majorHAnsi" w:hAnsiTheme="majorHAnsi" w:cs="Arial"/>
          <w:sz w:val="20"/>
        </w:rPr>
      </w:pPr>
      <w:r w:rsidRPr="00631BBC">
        <w:rPr>
          <w:rFonts w:asciiTheme="majorHAnsi" w:hAnsiTheme="majorHAnsi" w:cs="Arial"/>
          <w:sz w:val="20"/>
        </w:rPr>
        <w:t>NOTA:</w:t>
      </w:r>
    </w:p>
    <w:p w14:paraId="3A3B70EB" w14:textId="7ECF95A6" w:rsidR="002252F7" w:rsidRPr="00631BBC" w:rsidRDefault="002252F7" w:rsidP="002252F7">
      <w:pPr>
        <w:spacing w:after="120"/>
        <w:jc w:val="both"/>
        <w:rPr>
          <w:rFonts w:asciiTheme="majorHAnsi" w:hAnsiTheme="majorHAnsi" w:cs="Arial"/>
          <w:sz w:val="20"/>
        </w:rPr>
      </w:pPr>
      <w:r w:rsidRPr="00631BBC">
        <w:rPr>
          <w:rFonts w:asciiTheme="majorHAnsi" w:hAnsiTheme="majorHAnsi" w:cs="Arial"/>
          <w:sz w:val="20"/>
        </w:rPr>
        <w:t>-Adjuntar Listado de CUPS en documento firmado.</w:t>
      </w:r>
    </w:p>
    <w:p w14:paraId="1E477EB6" w14:textId="77777777" w:rsidR="002252F7" w:rsidRPr="00631BBC" w:rsidRDefault="002252F7" w:rsidP="002252F7">
      <w:pPr>
        <w:spacing w:after="120"/>
        <w:jc w:val="both"/>
        <w:rPr>
          <w:rFonts w:asciiTheme="majorHAnsi" w:hAnsiTheme="majorHAnsi" w:cs="Arial"/>
          <w:sz w:val="20"/>
        </w:rPr>
      </w:pPr>
    </w:p>
    <w:p w14:paraId="5A4FBFA9" w14:textId="288CB0A1" w:rsidR="002252F7" w:rsidRPr="00631BBC" w:rsidRDefault="002252F7" w:rsidP="002252F7">
      <w:pPr>
        <w:spacing w:after="120"/>
        <w:jc w:val="both"/>
        <w:rPr>
          <w:rFonts w:asciiTheme="majorHAnsi" w:hAnsiTheme="majorHAnsi" w:cs="Arial"/>
          <w:sz w:val="20"/>
        </w:rPr>
      </w:pPr>
      <w:r w:rsidRPr="00631BBC">
        <w:rPr>
          <w:rFonts w:asciiTheme="majorHAnsi" w:hAnsiTheme="majorHAnsi" w:cs="Arial"/>
          <w:sz w:val="20"/>
        </w:rPr>
        <w:t xml:space="preserve">-Pliego administrativo permite adjudicar a mas de una mercantil. En este caso, seleccionar listado de CUPS que solo se </w:t>
      </w:r>
      <w:proofErr w:type="gramStart"/>
      <w:r w:rsidRPr="00631BBC">
        <w:rPr>
          <w:rFonts w:asciiTheme="majorHAnsi" w:hAnsiTheme="majorHAnsi" w:cs="Arial"/>
          <w:sz w:val="20"/>
        </w:rPr>
        <w:t>adjudican  a</w:t>
      </w:r>
      <w:proofErr w:type="gramEnd"/>
      <w:r w:rsidRPr="00631BBC">
        <w:rPr>
          <w:rFonts w:asciiTheme="majorHAnsi" w:hAnsiTheme="majorHAnsi" w:cs="Arial"/>
          <w:sz w:val="20"/>
        </w:rPr>
        <w:t xml:space="preserve"> la mercantil a la que se hace referencia en este documento.</w:t>
      </w:r>
    </w:p>
    <w:p w14:paraId="75757371" w14:textId="77777777" w:rsidR="002252F7" w:rsidRPr="00631BBC" w:rsidRDefault="002252F7" w:rsidP="002252F7">
      <w:pPr>
        <w:spacing w:after="120"/>
        <w:jc w:val="both"/>
        <w:rPr>
          <w:rFonts w:asciiTheme="majorHAnsi" w:hAnsiTheme="majorHAnsi" w:cs="Arial"/>
          <w:sz w:val="20"/>
        </w:rPr>
      </w:pPr>
    </w:p>
    <w:p w14:paraId="6966A698" w14:textId="410F5995" w:rsidR="002252F7" w:rsidRPr="00631BBC" w:rsidRDefault="002252F7" w:rsidP="002252F7">
      <w:pPr>
        <w:spacing w:after="120"/>
        <w:jc w:val="both"/>
        <w:rPr>
          <w:rFonts w:asciiTheme="majorHAnsi" w:hAnsiTheme="majorHAnsi" w:cs="Arial"/>
          <w:sz w:val="20"/>
        </w:rPr>
      </w:pPr>
      <w:r w:rsidRPr="00631BBC">
        <w:rPr>
          <w:rFonts w:asciiTheme="majorHAnsi" w:hAnsiTheme="majorHAnsi" w:cs="Arial"/>
          <w:sz w:val="20"/>
        </w:rPr>
        <w:t>-E</w:t>
      </w:r>
      <w:r w:rsidR="00CA3D26" w:rsidRPr="00631BBC">
        <w:rPr>
          <w:rFonts w:asciiTheme="majorHAnsi" w:hAnsiTheme="majorHAnsi" w:cs="Arial"/>
          <w:sz w:val="20"/>
        </w:rPr>
        <w:t>nviar firmado a los siguientes correos electrónicos: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191"/>
        <w:gridCol w:w="4303"/>
      </w:tblGrid>
      <w:tr w:rsidR="00631BBC" w:rsidRPr="00631BBC" w14:paraId="295132FB" w14:textId="77777777" w:rsidTr="009A02B0">
        <w:tc>
          <w:tcPr>
            <w:tcW w:w="8494" w:type="dxa"/>
            <w:gridSpan w:val="2"/>
          </w:tcPr>
          <w:p w14:paraId="22120B88" w14:textId="77777777" w:rsidR="002252F7" w:rsidRPr="00631BBC" w:rsidRDefault="002252F7" w:rsidP="009A02B0">
            <w:pPr>
              <w:rPr>
                <w:rFonts w:asciiTheme="majorHAnsi" w:hAnsiTheme="majorHAnsi" w:cs="Arial"/>
                <w:sz w:val="20"/>
                <w:szCs w:val="20"/>
              </w:rPr>
            </w:pPr>
            <w:bookmarkStart w:id="0" w:name="_GoBack"/>
            <w:r w:rsidRPr="00631BBC">
              <w:rPr>
                <w:rFonts w:asciiTheme="majorHAnsi" w:hAnsiTheme="majorHAnsi" w:cs="Arial"/>
                <w:b/>
                <w:sz w:val="20"/>
                <w:szCs w:val="20"/>
              </w:rPr>
              <w:t>En todos los casos</w:t>
            </w:r>
            <w:bookmarkEnd w:id="0"/>
            <w:r w:rsidRPr="00631BBC">
              <w:rPr>
                <w:rFonts w:asciiTheme="majorHAnsi" w:hAnsiTheme="majorHAnsi" w:cs="Arial"/>
                <w:sz w:val="20"/>
                <w:szCs w:val="20"/>
              </w:rPr>
              <w:t>:</w:t>
            </w:r>
          </w:p>
        </w:tc>
      </w:tr>
      <w:tr w:rsidR="00631BBC" w:rsidRPr="00631BBC" w14:paraId="56829A56" w14:textId="77777777" w:rsidTr="009A02B0">
        <w:tc>
          <w:tcPr>
            <w:tcW w:w="4191" w:type="dxa"/>
          </w:tcPr>
          <w:p w14:paraId="2B1D811B" w14:textId="77777777" w:rsidR="002252F7" w:rsidRPr="00631BBC" w:rsidRDefault="002252F7" w:rsidP="009A02B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631BBC">
              <w:rPr>
                <w:rFonts w:asciiTheme="majorHAnsi" w:hAnsiTheme="majorHAnsi" w:cs="Arial"/>
                <w:sz w:val="20"/>
                <w:szCs w:val="20"/>
              </w:rPr>
              <w:t>Central de contratación</w:t>
            </w:r>
          </w:p>
        </w:tc>
        <w:tc>
          <w:tcPr>
            <w:tcW w:w="4303" w:type="dxa"/>
          </w:tcPr>
          <w:p w14:paraId="50473329" w14:textId="276C8A76" w:rsidR="002252F7" w:rsidRPr="00631BBC" w:rsidRDefault="00631BBC" w:rsidP="00631BBC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 través de la Sede Electrónica de la Diputación de Alicante</w:t>
            </w:r>
          </w:p>
        </w:tc>
      </w:tr>
      <w:tr w:rsidR="00631BBC" w:rsidRPr="00631BBC" w14:paraId="07F3196B" w14:textId="77777777" w:rsidTr="009A02B0">
        <w:tc>
          <w:tcPr>
            <w:tcW w:w="8494" w:type="dxa"/>
            <w:gridSpan w:val="2"/>
          </w:tcPr>
          <w:p w14:paraId="6B67CB67" w14:textId="77777777" w:rsidR="002252F7" w:rsidRPr="00631BBC" w:rsidRDefault="002252F7" w:rsidP="009A02B0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31BBC">
              <w:rPr>
                <w:rFonts w:asciiTheme="majorHAnsi" w:hAnsiTheme="majorHAnsi" w:cs="Arial"/>
                <w:b/>
                <w:sz w:val="20"/>
                <w:szCs w:val="20"/>
              </w:rPr>
              <w:t>En función de la adjudicación de contrato derivado:</w:t>
            </w:r>
          </w:p>
        </w:tc>
      </w:tr>
      <w:tr w:rsidR="00631BBC" w:rsidRPr="00631BBC" w14:paraId="2D314215" w14:textId="77777777" w:rsidTr="009A02B0">
        <w:tc>
          <w:tcPr>
            <w:tcW w:w="4191" w:type="dxa"/>
          </w:tcPr>
          <w:p w14:paraId="1422E009" w14:textId="77777777" w:rsidR="002252F7" w:rsidRPr="00631BBC" w:rsidRDefault="002252F7" w:rsidP="009A02B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631BBC">
              <w:rPr>
                <w:rFonts w:asciiTheme="majorHAnsi" w:hAnsiTheme="majorHAnsi" w:cs="Arial"/>
                <w:sz w:val="20"/>
                <w:szCs w:val="20"/>
              </w:rPr>
              <w:t>ADX Renovables, S.L.</w:t>
            </w:r>
          </w:p>
        </w:tc>
        <w:tc>
          <w:tcPr>
            <w:tcW w:w="4303" w:type="dxa"/>
          </w:tcPr>
          <w:p w14:paraId="18F97BA9" w14:textId="40E98FE3" w:rsidR="002252F7" w:rsidRPr="00631BBC" w:rsidRDefault="002252F7" w:rsidP="009A02B0">
            <w:pPr>
              <w:spacing w:after="120"/>
              <w:rPr>
                <w:rFonts w:asciiTheme="majorHAnsi" w:hAnsiTheme="majorHAnsi" w:cs="Arial"/>
                <w:sz w:val="20"/>
                <w:szCs w:val="20"/>
              </w:rPr>
            </w:pPr>
            <w:r w:rsidRPr="00631BBC">
              <w:rPr>
                <w:rFonts w:asciiTheme="majorHAnsi" w:hAnsiTheme="majorHAnsi" w:cs="Arial"/>
                <w:sz w:val="20"/>
                <w:szCs w:val="20"/>
              </w:rPr>
              <w:t>mmarin@adxenergia.es</w:t>
            </w:r>
          </w:p>
          <w:p w14:paraId="3609B353" w14:textId="77777777" w:rsidR="002252F7" w:rsidRPr="00631BBC" w:rsidRDefault="002252F7" w:rsidP="009A02B0">
            <w:pPr>
              <w:spacing w:after="1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631BBC" w:rsidRPr="00631BBC" w14:paraId="24E635A3" w14:textId="77777777" w:rsidTr="009A02B0">
        <w:tc>
          <w:tcPr>
            <w:tcW w:w="4191" w:type="dxa"/>
          </w:tcPr>
          <w:p w14:paraId="55C0EBAE" w14:textId="77777777" w:rsidR="002252F7" w:rsidRPr="00631BBC" w:rsidRDefault="002252F7" w:rsidP="009A02B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631BBC">
              <w:rPr>
                <w:rFonts w:asciiTheme="majorHAnsi" w:hAnsiTheme="majorHAnsi" w:cs="Arial"/>
                <w:sz w:val="20"/>
                <w:szCs w:val="20"/>
              </w:rPr>
              <w:t>Cox Energía Comercializadora España S.L</w:t>
            </w:r>
          </w:p>
        </w:tc>
        <w:tc>
          <w:tcPr>
            <w:tcW w:w="4303" w:type="dxa"/>
          </w:tcPr>
          <w:p w14:paraId="651E5A0F" w14:textId="090CD7BC" w:rsidR="002252F7" w:rsidRPr="00631BBC" w:rsidRDefault="002252F7" w:rsidP="009A02B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631BBC">
              <w:rPr>
                <w:rFonts w:asciiTheme="majorHAnsi" w:hAnsiTheme="majorHAnsi" w:cs="Arial"/>
                <w:sz w:val="20"/>
                <w:szCs w:val="20"/>
              </w:rPr>
              <w:t>celia.sanz@coxenergy.es</w:t>
            </w:r>
          </w:p>
          <w:p w14:paraId="5871E836" w14:textId="77777777" w:rsidR="002252F7" w:rsidRPr="00631BBC" w:rsidRDefault="002252F7" w:rsidP="009A02B0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631BBC" w:rsidRPr="00631BBC" w14:paraId="707C6279" w14:textId="77777777" w:rsidTr="009A02B0">
        <w:tc>
          <w:tcPr>
            <w:tcW w:w="4191" w:type="dxa"/>
          </w:tcPr>
          <w:p w14:paraId="2EA475C6" w14:textId="77777777" w:rsidR="002252F7" w:rsidRPr="00631BBC" w:rsidRDefault="002252F7" w:rsidP="009A02B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631BBC">
              <w:rPr>
                <w:rFonts w:asciiTheme="majorHAnsi" w:hAnsiTheme="majorHAnsi" w:cs="Arial"/>
                <w:sz w:val="20"/>
                <w:szCs w:val="20"/>
              </w:rPr>
              <w:t>Endesa energía, S.A.U.</w:t>
            </w:r>
          </w:p>
        </w:tc>
        <w:tc>
          <w:tcPr>
            <w:tcW w:w="4303" w:type="dxa"/>
          </w:tcPr>
          <w:p w14:paraId="7646F24F" w14:textId="06EDA6A0" w:rsidR="002252F7" w:rsidRPr="00631BBC" w:rsidRDefault="002252F7" w:rsidP="009A02B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631BBC">
              <w:rPr>
                <w:rFonts w:asciiTheme="majorHAnsi" w:hAnsiTheme="majorHAnsi" w:cs="Arial"/>
                <w:sz w:val="20"/>
                <w:szCs w:val="20"/>
              </w:rPr>
              <w:t>Ignacio.molto@endesa.es</w:t>
            </w:r>
          </w:p>
          <w:p w14:paraId="1ACAC88C" w14:textId="77777777" w:rsidR="002252F7" w:rsidRPr="00631BBC" w:rsidRDefault="002252F7" w:rsidP="009A02B0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2252F7" w:rsidRPr="00631BBC" w14:paraId="341E8E8F" w14:textId="77777777" w:rsidTr="009A02B0">
        <w:tc>
          <w:tcPr>
            <w:tcW w:w="4191" w:type="dxa"/>
          </w:tcPr>
          <w:p w14:paraId="6EDA9DF6" w14:textId="77777777" w:rsidR="002252F7" w:rsidRPr="00631BBC" w:rsidRDefault="002252F7" w:rsidP="009A02B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631BBC">
              <w:rPr>
                <w:rFonts w:asciiTheme="majorHAnsi" w:hAnsiTheme="majorHAnsi" w:cs="Arial"/>
                <w:sz w:val="20"/>
                <w:szCs w:val="20"/>
              </w:rPr>
              <w:t>Iberdrola clientes S.A.U.</w:t>
            </w:r>
          </w:p>
        </w:tc>
        <w:tc>
          <w:tcPr>
            <w:tcW w:w="4303" w:type="dxa"/>
          </w:tcPr>
          <w:p w14:paraId="53EAD6AF" w14:textId="27EB0D60" w:rsidR="002252F7" w:rsidRPr="00631BBC" w:rsidRDefault="002252F7" w:rsidP="009A02B0">
            <w:pPr>
              <w:spacing w:after="120"/>
              <w:rPr>
                <w:rFonts w:asciiTheme="majorHAnsi" w:hAnsiTheme="majorHAnsi" w:cs="Arial"/>
                <w:sz w:val="20"/>
                <w:szCs w:val="20"/>
              </w:rPr>
            </w:pPr>
            <w:bookmarkStart w:id="1" w:name="_Hlk170301053"/>
            <w:r w:rsidRPr="00631BBC">
              <w:rPr>
                <w:rFonts w:asciiTheme="majorHAnsi" w:hAnsiTheme="majorHAnsi" w:cs="Arial"/>
                <w:sz w:val="20"/>
                <w:szCs w:val="20"/>
              </w:rPr>
              <w:t>je.tortosa@iberdrola.es</w:t>
            </w:r>
          </w:p>
          <w:p w14:paraId="733ADC33" w14:textId="11F300F7" w:rsidR="002252F7" w:rsidRPr="00631BBC" w:rsidRDefault="002252F7" w:rsidP="009A02B0">
            <w:pPr>
              <w:spacing w:after="120"/>
              <w:rPr>
                <w:rFonts w:asciiTheme="majorHAnsi" w:hAnsiTheme="majorHAnsi" w:cs="Arial"/>
                <w:sz w:val="20"/>
                <w:szCs w:val="20"/>
              </w:rPr>
            </w:pPr>
            <w:r w:rsidRPr="00631BBC">
              <w:rPr>
                <w:rFonts w:asciiTheme="majorHAnsi" w:hAnsiTheme="majorHAnsi" w:cs="Arial"/>
                <w:sz w:val="20"/>
                <w:szCs w:val="20"/>
              </w:rPr>
              <w:t>vgomezmol@iberdrola.es</w:t>
            </w:r>
            <w:bookmarkEnd w:id="1"/>
          </w:p>
        </w:tc>
      </w:tr>
    </w:tbl>
    <w:p w14:paraId="3C926820" w14:textId="77777777" w:rsidR="001734E0" w:rsidRPr="00631BBC" w:rsidRDefault="001734E0" w:rsidP="001734E0">
      <w:pPr>
        <w:rPr>
          <w:rFonts w:asciiTheme="majorHAnsi" w:hAnsiTheme="majorHAnsi" w:cs="Arial"/>
          <w:sz w:val="16"/>
          <w:szCs w:val="16"/>
        </w:rPr>
      </w:pPr>
    </w:p>
    <w:p w14:paraId="24E8B2A5" w14:textId="77777777" w:rsidR="001734E0" w:rsidRPr="00631BBC" w:rsidRDefault="001734E0" w:rsidP="001734E0">
      <w:pPr>
        <w:rPr>
          <w:rFonts w:asciiTheme="majorHAnsi" w:hAnsiTheme="majorHAnsi" w:cs="Arial"/>
          <w:sz w:val="16"/>
          <w:szCs w:val="16"/>
        </w:rPr>
      </w:pPr>
    </w:p>
    <w:p w14:paraId="50585281" w14:textId="0D690768" w:rsidR="001734E0" w:rsidRPr="00631BBC" w:rsidRDefault="001734E0" w:rsidP="001734E0">
      <w:pPr>
        <w:jc w:val="both"/>
        <w:rPr>
          <w:rFonts w:asciiTheme="majorHAnsi" w:hAnsiTheme="majorHAnsi" w:cs="Arial"/>
          <w:sz w:val="16"/>
          <w:szCs w:val="16"/>
        </w:rPr>
      </w:pPr>
      <w:r w:rsidRPr="00631BBC">
        <w:rPr>
          <w:rFonts w:asciiTheme="majorHAnsi" w:hAnsiTheme="majorHAnsi" w:cs="Arial"/>
          <w:sz w:val="16"/>
          <w:szCs w:val="16"/>
        </w:rPr>
        <w:t>La mercantil adjudicataria, debe de contestar</w:t>
      </w:r>
      <w:r w:rsidR="00781E19" w:rsidRPr="00631BBC">
        <w:rPr>
          <w:rFonts w:asciiTheme="majorHAnsi" w:hAnsiTheme="majorHAnsi" w:cs="Arial"/>
          <w:sz w:val="16"/>
          <w:szCs w:val="16"/>
        </w:rPr>
        <w:t xml:space="preserve"> via mail</w:t>
      </w:r>
      <w:r w:rsidRPr="00631BBC">
        <w:rPr>
          <w:rFonts w:asciiTheme="majorHAnsi" w:hAnsiTheme="majorHAnsi" w:cs="Arial"/>
          <w:sz w:val="16"/>
          <w:szCs w:val="16"/>
        </w:rPr>
        <w:t xml:space="preserve"> </w:t>
      </w:r>
      <w:r w:rsidR="00781E19" w:rsidRPr="00631BBC">
        <w:rPr>
          <w:rFonts w:asciiTheme="majorHAnsi" w:hAnsiTheme="majorHAnsi" w:cs="Arial"/>
          <w:sz w:val="16"/>
          <w:szCs w:val="16"/>
        </w:rPr>
        <w:t>a</w:t>
      </w:r>
      <w:r w:rsidRPr="00631BBC">
        <w:rPr>
          <w:rFonts w:asciiTheme="majorHAnsi" w:hAnsiTheme="majorHAnsi" w:cs="Arial"/>
          <w:sz w:val="16"/>
          <w:szCs w:val="16"/>
        </w:rPr>
        <w:t xml:space="preserve"> la aceptación de la celebración del contrato. </w:t>
      </w:r>
    </w:p>
    <w:p w14:paraId="346C649E" w14:textId="77777777" w:rsidR="001734E0" w:rsidRPr="00631BBC" w:rsidRDefault="001734E0" w:rsidP="001734E0">
      <w:pPr>
        <w:jc w:val="both"/>
        <w:rPr>
          <w:rFonts w:asciiTheme="majorHAnsi" w:hAnsiTheme="majorHAnsi" w:cs="Arial"/>
          <w:sz w:val="16"/>
          <w:szCs w:val="16"/>
        </w:rPr>
      </w:pPr>
    </w:p>
    <w:p w14:paraId="1BECBF6E" w14:textId="6761F7CD" w:rsidR="001734E0" w:rsidRPr="00631BBC" w:rsidRDefault="001734E0" w:rsidP="001734E0">
      <w:pPr>
        <w:jc w:val="both"/>
        <w:rPr>
          <w:rFonts w:asciiTheme="majorHAnsi" w:hAnsiTheme="majorHAnsi" w:cs="Arial"/>
          <w:sz w:val="16"/>
          <w:szCs w:val="16"/>
        </w:rPr>
      </w:pPr>
      <w:r w:rsidRPr="00631BBC">
        <w:rPr>
          <w:rFonts w:asciiTheme="majorHAnsi" w:hAnsiTheme="majorHAnsi" w:cs="Arial"/>
          <w:sz w:val="16"/>
          <w:szCs w:val="16"/>
        </w:rPr>
        <w:t xml:space="preserve">En  caso  de  incumplimiento  por  la  entidad peticionaria del  periodo  medio de  pago  a proveedores, en dos periodos consecutivos y conforme a lo establecido en la Ley Orgánica de Estabilidad Presupuestaria y Sostenibilidad Financiera y en el Real Decreto 635/2014, de 25 de julio, el proveedor de la Central de Contratación destinatario de la petición podrá comunicar a la entidad peticionaria y a la Central de Contratación su decisión de no celebrar contrato derivado en el plazo de 7 días naturales desde la recepción de la petición, previa audiencia de la entidad solicitante. Las discrepancias tendrán la consideración de cuestiones litigiosas del Acuerdo Marco. Las comunicaciones y requerimientos entre las partes se </w:t>
      </w:r>
      <w:proofErr w:type="gramStart"/>
      <w:r w:rsidRPr="00631BBC">
        <w:rPr>
          <w:rFonts w:asciiTheme="majorHAnsi" w:hAnsiTheme="majorHAnsi" w:cs="Arial"/>
          <w:sz w:val="16"/>
          <w:szCs w:val="16"/>
        </w:rPr>
        <w:t>efectuaran</w:t>
      </w:r>
      <w:proofErr w:type="gramEnd"/>
      <w:r w:rsidRPr="00631BBC">
        <w:rPr>
          <w:rFonts w:asciiTheme="majorHAnsi" w:hAnsiTheme="majorHAnsi" w:cs="Arial"/>
          <w:sz w:val="16"/>
          <w:szCs w:val="16"/>
        </w:rPr>
        <w:t xml:space="preserve"> por correo electrónico designado.</w:t>
      </w:r>
    </w:p>
    <w:p w14:paraId="7D07745C" w14:textId="77777777" w:rsidR="00781E19" w:rsidRPr="00631BBC" w:rsidRDefault="00781E19" w:rsidP="001734E0">
      <w:pPr>
        <w:jc w:val="both"/>
        <w:rPr>
          <w:rFonts w:asciiTheme="majorHAnsi" w:hAnsiTheme="majorHAnsi" w:cs="Arial"/>
          <w:sz w:val="16"/>
          <w:szCs w:val="16"/>
        </w:rPr>
      </w:pPr>
    </w:p>
    <w:p w14:paraId="265917AF" w14:textId="0A4C9676" w:rsidR="00781E19" w:rsidRPr="00631BBC" w:rsidRDefault="00781E19" w:rsidP="001734E0">
      <w:pPr>
        <w:jc w:val="both"/>
        <w:rPr>
          <w:rFonts w:asciiTheme="majorHAnsi" w:hAnsiTheme="majorHAnsi" w:cs="Arial"/>
          <w:sz w:val="16"/>
          <w:szCs w:val="16"/>
        </w:rPr>
      </w:pPr>
      <w:r w:rsidRPr="00631BBC">
        <w:rPr>
          <w:rFonts w:asciiTheme="majorHAnsi" w:hAnsiTheme="majorHAnsi" w:cs="Arial"/>
          <w:sz w:val="16"/>
          <w:szCs w:val="16"/>
        </w:rPr>
        <w:t>Una vez recibida aceptación, adjudicar contrato modelo Anexo IV.</w:t>
      </w:r>
    </w:p>
    <w:sectPr w:rsidR="00781E19" w:rsidRPr="00631BBC" w:rsidSect="001C5B6A">
      <w:footerReference w:type="default" r:id="rId8"/>
      <w:pgSz w:w="11907" w:h="16840"/>
      <w:pgMar w:top="1417" w:right="1701" w:bottom="1417" w:left="1701" w:header="567" w:footer="567" w:gutter="0"/>
      <w:paperSrc w:first="1" w:other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07478" w14:textId="77777777" w:rsidR="005008BA" w:rsidRDefault="005008BA" w:rsidP="002952B6">
      <w:r>
        <w:separator/>
      </w:r>
    </w:p>
  </w:endnote>
  <w:endnote w:type="continuationSeparator" w:id="0">
    <w:p w14:paraId="57A502EB" w14:textId="77777777" w:rsidR="005008BA" w:rsidRDefault="005008BA" w:rsidP="00295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3F6E7" w14:textId="15A23A27" w:rsidR="002952B6" w:rsidRDefault="002952B6" w:rsidP="001734E0">
    <w:pPr>
      <w:pStyle w:val="Piedepgina"/>
      <w:jc w:val="center"/>
    </w:pPr>
  </w:p>
  <w:p w14:paraId="6673D24F" w14:textId="77777777" w:rsidR="002952B6" w:rsidRDefault="002952B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ECEBA" w14:textId="77777777" w:rsidR="005008BA" w:rsidRDefault="005008BA" w:rsidP="002952B6">
      <w:r>
        <w:separator/>
      </w:r>
    </w:p>
  </w:footnote>
  <w:footnote w:type="continuationSeparator" w:id="0">
    <w:p w14:paraId="731A5445" w14:textId="77777777" w:rsidR="005008BA" w:rsidRDefault="005008BA" w:rsidP="00295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00144"/>
    <w:multiLevelType w:val="hybridMultilevel"/>
    <w:tmpl w:val="ACEEB67A"/>
    <w:lvl w:ilvl="0" w:tplc="A7D8B63C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E09229D"/>
    <w:multiLevelType w:val="multilevel"/>
    <w:tmpl w:val="6D2A7D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  <w:u w:val="none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  <w:i/>
        <w:u w:val="none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  <w:i/>
        <w:u w:val="none"/>
      </w:rPr>
    </w:lvl>
    <w:lvl w:ilvl="4">
      <w:start w:val="1"/>
      <w:numFmt w:val="decimal"/>
      <w:isLgl/>
      <w:lvlText w:val="%1.%2.%3.%4.%5"/>
      <w:lvlJc w:val="left"/>
      <w:pPr>
        <w:ind w:left="2148" w:hanging="1440"/>
      </w:pPr>
      <w:rPr>
        <w:rFonts w:hint="default"/>
        <w:i/>
        <w:u w:val="none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  <w:i/>
        <w:u w:val="none"/>
      </w:rPr>
    </w:lvl>
    <w:lvl w:ilvl="6">
      <w:start w:val="1"/>
      <w:numFmt w:val="decimal"/>
      <w:isLgl/>
      <w:lvlText w:val="%1.%2.%3.%4.%5.%6.%7"/>
      <w:lvlJc w:val="left"/>
      <w:pPr>
        <w:ind w:left="2508" w:hanging="1800"/>
      </w:pPr>
      <w:rPr>
        <w:rFonts w:hint="default"/>
        <w:i/>
        <w:u w:val="none"/>
      </w:rPr>
    </w:lvl>
    <w:lvl w:ilvl="7">
      <w:start w:val="1"/>
      <w:numFmt w:val="decimal"/>
      <w:isLgl/>
      <w:lvlText w:val="%1.%2.%3.%4.%5.%6.%7.%8"/>
      <w:lvlJc w:val="left"/>
      <w:pPr>
        <w:ind w:left="2868" w:hanging="2160"/>
      </w:pPr>
      <w:rPr>
        <w:rFonts w:hint="default"/>
        <w:i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  <w:i/>
        <w:u w:val="none"/>
      </w:rPr>
    </w:lvl>
  </w:abstractNum>
  <w:abstractNum w:abstractNumId="2" w15:restartNumberingAfterBreak="0">
    <w:nsid w:val="15371853"/>
    <w:multiLevelType w:val="hybridMultilevel"/>
    <w:tmpl w:val="C28AC95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80A4A"/>
    <w:multiLevelType w:val="hybridMultilevel"/>
    <w:tmpl w:val="EF5092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42E1E"/>
    <w:multiLevelType w:val="hybridMultilevel"/>
    <w:tmpl w:val="ECBC71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30A1D"/>
    <w:multiLevelType w:val="hybridMultilevel"/>
    <w:tmpl w:val="D8501C6E"/>
    <w:lvl w:ilvl="0" w:tplc="4DCAAFFA">
      <w:start w:val="1"/>
      <w:numFmt w:val="decimal"/>
      <w:lvlText w:val="%1."/>
      <w:lvlJc w:val="left"/>
      <w:pPr>
        <w:tabs>
          <w:tab w:val="num" w:pos="709"/>
        </w:tabs>
        <w:ind w:left="709" w:hanging="425"/>
      </w:pPr>
      <w:rPr>
        <w:rFonts w:hint="default"/>
        <w:color w:val="auto"/>
      </w:rPr>
    </w:lvl>
    <w:lvl w:ilvl="1" w:tplc="0C0A0005">
      <w:start w:val="1"/>
      <w:numFmt w:val="bullet"/>
      <w:lvlText w:val=""/>
      <w:lvlJc w:val="left"/>
      <w:pPr>
        <w:tabs>
          <w:tab w:val="num" w:pos="1582"/>
        </w:tabs>
        <w:ind w:left="1582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6" w15:restartNumberingAfterBreak="0">
    <w:nsid w:val="317D3491"/>
    <w:multiLevelType w:val="hybridMultilevel"/>
    <w:tmpl w:val="FA5E7A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F204E"/>
    <w:multiLevelType w:val="hybridMultilevel"/>
    <w:tmpl w:val="EB56C8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D6EA2"/>
    <w:multiLevelType w:val="hybridMultilevel"/>
    <w:tmpl w:val="D9DED508"/>
    <w:lvl w:ilvl="0" w:tplc="1236E8A0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7AA460C"/>
    <w:multiLevelType w:val="hybridMultilevel"/>
    <w:tmpl w:val="BAE682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915FA"/>
    <w:multiLevelType w:val="hybridMultilevel"/>
    <w:tmpl w:val="A7142F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261E9"/>
    <w:multiLevelType w:val="hybridMultilevel"/>
    <w:tmpl w:val="C75E15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40DF5"/>
    <w:multiLevelType w:val="hybridMultilevel"/>
    <w:tmpl w:val="5A5852B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5ED51B7"/>
    <w:multiLevelType w:val="hybridMultilevel"/>
    <w:tmpl w:val="F5B8291E"/>
    <w:lvl w:ilvl="0" w:tplc="7FBE1F7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CB45C0F"/>
    <w:multiLevelType w:val="hybridMultilevel"/>
    <w:tmpl w:val="DEE22A6C"/>
    <w:lvl w:ilvl="0" w:tplc="E3BADF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E0017"/>
    <w:multiLevelType w:val="hybridMultilevel"/>
    <w:tmpl w:val="3BDA7C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96189A"/>
    <w:multiLevelType w:val="hybridMultilevel"/>
    <w:tmpl w:val="0EC05A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28424C"/>
    <w:multiLevelType w:val="hybridMultilevel"/>
    <w:tmpl w:val="91D05674"/>
    <w:lvl w:ilvl="0" w:tplc="AC20EE5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1802E26"/>
    <w:multiLevelType w:val="hybridMultilevel"/>
    <w:tmpl w:val="22A80F5A"/>
    <w:lvl w:ilvl="0" w:tplc="D93C6182">
      <w:start w:val="1"/>
      <w:numFmt w:val="upperLetter"/>
      <w:lvlText w:val="%1)"/>
      <w:lvlJc w:val="left"/>
      <w:pPr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 w15:restartNumberingAfterBreak="0">
    <w:nsid w:val="63CA14DA"/>
    <w:multiLevelType w:val="hybridMultilevel"/>
    <w:tmpl w:val="3734314E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07C17EE"/>
    <w:multiLevelType w:val="hybridMultilevel"/>
    <w:tmpl w:val="99A035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8F639E"/>
    <w:multiLevelType w:val="multilevel"/>
    <w:tmpl w:val="F5D460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7B84412D"/>
    <w:multiLevelType w:val="hybridMultilevel"/>
    <w:tmpl w:val="55BA448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0A6883"/>
    <w:multiLevelType w:val="hybridMultilevel"/>
    <w:tmpl w:val="7F5C70C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1F5021"/>
    <w:multiLevelType w:val="hybridMultilevel"/>
    <w:tmpl w:val="93A0F4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9"/>
  </w:num>
  <w:num w:numId="4">
    <w:abstractNumId w:val="8"/>
  </w:num>
  <w:num w:numId="5">
    <w:abstractNumId w:val="23"/>
  </w:num>
  <w:num w:numId="6">
    <w:abstractNumId w:val="18"/>
  </w:num>
  <w:num w:numId="7">
    <w:abstractNumId w:val="21"/>
  </w:num>
  <w:num w:numId="8">
    <w:abstractNumId w:val="14"/>
  </w:num>
  <w:num w:numId="9">
    <w:abstractNumId w:val="15"/>
  </w:num>
  <w:num w:numId="10">
    <w:abstractNumId w:val="0"/>
  </w:num>
  <w:num w:numId="11">
    <w:abstractNumId w:val="13"/>
  </w:num>
  <w:num w:numId="12">
    <w:abstractNumId w:val="12"/>
  </w:num>
  <w:num w:numId="13">
    <w:abstractNumId w:val="6"/>
  </w:num>
  <w:num w:numId="14">
    <w:abstractNumId w:val="9"/>
  </w:num>
  <w:num w:numId="15">
    <w:abstractNumId w:val="4"/>
  </w:num>
  <w:num w:numId="16">
    <w:abstractNumId w:val="22"/>
  </w:num>
  <w:num w:numId="17">
    <w:abstractNumId w:val="11"/>
  </w:num>
  <w:num w:numId="18">
    <w:abstractNumId w:val="2"/>
  </w:num>
  <w:num w:numId="19">
    <w:abstractNumId w:val="7"/>
  </w:num>
  <w:num w:numId="20">
    <w:abstractNumId w:val="3"/>
  </w:num>
  <w:num w:numId="21">
    <w:abstractNumId w:val="17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F7"/>
    <w:rsid w:val="00011DBC"/>
    <w:rsid w:val="00036350"/>
    <w:rsid w:val="00036FFF"/>
    <w:rsid w:val="0006291C"/>
    <w:rsid w:val="00065FD1"/>
    <w:rsid w:val="000711F0"/>
    <w:rsid w:val="00073C68"/>
    <w:rsid w:val="0008676B"/>
    <w:rsid w:val="00096E15"/>
    <w:rsid w:val="000A45E7"/>
    <w:rsid w:val="000A61A4"/>
    <w:rsid w:val="000B2491"/>
    <w:rsid w:val="000B3E4D"/>
    <w:rsid w:val="000C1652"/>
    <w:rsid w:val="000C3149"/>
    <w:rsid w:val="000F3D99"/>
    <w:rsid w:val="000F6278"/>
    <w:rsid w:val="00112451"/>
    <w:rsid w:val="0012040C"/>
    <w:rsid w:val="00154CC8"/>
    <w:rsid w:val="00156BAE"/>
    <w:rsid w:val="001635BB"/>
    <w:rsid w:val="00171660"/>
    <w:rsid w:val="001734E0"/>
    <w:rsid w:val="00186819"/>
    <w:rsid w:val="00192694"/>
    <w:rsid w:val="0019348A"/>
    <w:rsid w:val="001A2C87"/>
    <w:rsid w:val="001A2FEE"/>
    <w:rsid w:val="001A448B"/>
    <w:rsid w:val="001B023F"/>
    <w:rsid w:val="001B0FE6"/>
    <w:rsid w:val="001B23F7"/>
    <w:rsid w:val="001C033C"/>
    <w:rsid w:val="001C1AF9"/>
    <w:rsid w:val="001C5B6A"/>
    <w:rsid w:val="001D6A83"/>
    <w:rsid w:val="001D6A8F"/>
    <w:rsid w:val="001F1CFA"/>
    <w:rsid w:val="001F3AD4"/>
    <w:rsid w:val="0020099A"/>
    <w:rsid w:val="00207E8C"/>
    <w:rsid w:val="0021265C"/>
    <w:rsid w:val="00222909"/>
    <w:rsid w:val="00224FF3"/>
    <w:rsid w:val="002252F7"/>
    <w:rsid w:val="00233875"/>
    <w:rsid w:val="00237A13"/>
    <w:rsid w:val="002511D3"/>
    <w:rsid w:val="00262647"/>
    <w:rsid w:val="002752C6"/>
    <w:rsid w:val="00280AF7"/>
    <w:rsid w:val="00290A90"/>
    <w:rsid w:val="002952B6"/>
    <w:rsid w:val="002A3DAB"/>
    <w:rsid w:val="002A72C8"/>
    <w:rsid w:val="002B1745"/>
    <w:rsid w:val="002B1B9E"/>
    <w:rsid w:val="002B5D8D"/>
    <w:rsid w:val="002C3908"/>
    <w:rsid w:val="002D24AA"/>
    <w:rsid w:val="002D55AB"/>
    <w:rsid w:val="002D684F"/>
    <w:rsid w:val="002E551F"/>
    <w:rsid w:val="002E636B"/>
    <w:rsid w:val="003009D4"/>
    <w:rsid w:val="0031430A"/>
    <w:rsid w:val="0033082F"/>
    <w:rsid w:val="00336B11"/>
    <w:rsid w:val="003735C0"/>
    <w:rsid w:val="003844B8"/>
    <w:rsid w:val="003845B7"/>
    <w:rsid w:val="0038538A"/>
    <w:rsid w:val="0038573E"/>
    <w:rsid w:val="003B27CB"/>
    <w:rsid w:val="003B58CB"/>
    <w:rsid w:val="003C0420"/>
    <w:rsid w:val="003C3546"/>
    <w:rsid w:val="003C4A34"/>
    <w:rsid w:val="003F6768"/>
    <w:rsid w:val="003F7234"/>
    <w:rsid w:val="004104CC"/>
    <w:rsid w:val="00425BDF"/>
    <w:rsid w:val="00442096"/>
    <w:rsid w:val="004438F7"/>
    <w:rsid w:val="00460C6A"/>
    <w:rsid w:val="00484C5B"/>
    <w:rsid w:val="00485E74"/>
    <w:rsid w:val="004907F1"/>
    <w:rsid w:val="00492E45"/>
    <w:rsid w:val="00496A9C"/>
    <w:rsid w:val="004A3812"/>
    <w:rsid w:val="004A7874"/>
    <w:rsid w:val="004C4F93"/>
    <w:rsid w:val="004D2EED"/>
    <w:rsid w:val="004E597D"/>
    <w:rsid w:val="004F34F0"/>
    <w:rsid w:val="004F488F"/>
    <w:rsid w:val="004F4AEC"/>
    <w:rsid w:val="005008BA"/>
    <w:rsid w:val="00501CF0"/>
    <w:rsid w:val="005104D7"/>
    <w:rsid w:val="005236D1"/>
    <w:rsid w:val="00525533"/>
    <w:rsid w:val="00535DCD"/>
    <w:rsid w:val="005423D9"/>
    <w:rsid w:val="00545B8C"/>
    <w:rsid w:val="005737BE"/>
    <w:rsid w:val="00573D53"/>
    <w:rsid w:val="005817B6"/>
    <w:rsid w:val="00583E3C"/>
    <w:rsid w:val="0059160F"/>
    <w:rsid w:val="00595442"/>
    <w:rsid w:val="005A418C"/>
    <w:rsid w:val="005B0B41"/>
    <w:rsid w:val="005B5012"/>
    <w:rsid w:val="005B7F9F"/>
    <w:rsid w:val="005C56C8"/>
    <w:rsid w:val="005C5E0B"/>
    <w:rsid w:val="006033F0"/>
    <w:rsid w:val="00610DA8"/>
    <w:rsid w:val="00616364"/>
    <w:rsid w:val="00622635"/>
    <w:rsid w:val="0062372C"/>
    <w:rsid w:val="00631BBC"/>
    <w:rsid w:val="006340C3"/>
    <w:rsid w:val="00644898"/>
    <w:rsid w:val="006453FD"/>
    <w:rsid w:val="006564F7"/>
    <w:rsid w:val="006643AC"/>
    <w:rsid w:val="00664717"/>
    <w:rsid w:val="00676897"/>
    <w:rsid w:val="00681343"/>
    <w:rsid w:val="006818B5"/>
    <w:rsid w:val="00690635"/>
    <w:rsid w:val="00690E9A"/>
    <w:rsid w:val="006948A5"/>
    <w:rsid w:val="006A308B"/>
    <w:rsid w:val="006A4CED"/>
    <w:rsid w:val="006A7402"/>
    <w:rsid w:val="006B2484"/>
    <w:rsid w:val="006C08BD"/>
    <w:rsid w:val="006D68B9"/>
    <w:rsid w:val="006D75ED"/>
    <w:rsid w:val="006E6F92"/>
    <w:rsid w:val="00701FAB"/>
    <w:rsid w:val="007032A3"/>
    <w:rsid w:val="00705FFB"/>
    <w:rsid w:val="0071320F"/>
    <w:rsid w:val="00717E59"/>
    <w:rsid w:val="00743478"/>
    <w:rsid w:val="007450BF"/>
    <w:rsid w:val="007518B1"/>
    <w:rsid w:val="00752071"/>
    <w:rsid w:val="00757868"/>
    <w:rsid w:val="00767A8F"/>
    <w:rsid w:val="00771824"/>
    <w:rsid w:val="00774FE7"/>
    <w:rsid w:val="00781E19"/>
    <w:rsid w:val="007820F3"/>
    <w:rsid w:val="0078624D"/>
    <w:rsid w:val="00790065"/>
    <w:rsid w:val="007918EA"/>
    <w:rsid w:val="007B500F"/>
    <w:rsid w:val="007B6462"/>
    <w:rsid w:val="00814B0E"/>
    <w:rsid w:val="0084286B"/>
    <w:rsid w:val="00853910"/>
    <w:rsid w:val="00874B39"/>
    <w:rsid w:val="00895018"/>
    <w:rsid w:val="008A12D4"/>
    <w:rsid w:val="008B3A8C"/>
    <w:rsid w:val="008B7406"/>
    <w:rsid w:val="008D5991"/>
    <w:rsid w:val="008E3EBA"/>
    <w:rsid w:val="008E52E2"/>
    <w:rsid w:val="0090432C"/>
    <w:rsid w:val="00921E01"/>
    <w:rsid w:val="00954C0E"/>
    <w:rsid w:val="009558E0"/>
    <w:rsid w:val="00966FDD"/>
    <w:rsid w:val="00972D33"/>
    <w:rsid w:val="00982263"/>
    <w:rsid w:val="00995588"/>
    <w:rsid w:val="009A03E7"/>
    <w:rsid w:val="009B2F04"/>
    <w:rsid w:val="009C2382"/>
    <w:rsid w:val="009D72CE"/>
    <w:rsid w:val="00A10540"/>
    <w:rsid w:val="00A1558C"/>
    <w:rsid w:val="00A16906"/>
    <w:rsid w:val="00A25C2B"/>
    <w:rsid w:val="00A262C0"/>
    <w:rsid w:val="00A27CF5"/>
    <w:rsid w:val="00A36CB5"/>
    <w:rsid w:val="00A44E0C"/>
    <w:rsid w:val="00A6390A"/>
    <w:rsid w:val="00A654EC"/>
    <w:rsid w:val="00AA46A0"/>
    <w:rsid w:val="00AC02BA"/>
    <w:rsid w:val="00AC11FF"/>
    <w:rsid w:val="00AD0506"/>
    <w:rsid w:val="00AD30D2"/>
    <w:rsid w:val="00AD3DD9"/>
    <w:rsid w:val="00AD5812"/>
    <w:rsid w:val="00AD600E"/>
    <w:rsid w:val="00AE75DF"/>
    <w:rsid w:val="00B22A45"/>
    <w:rsid w:val="00B324C4"/>
    <w:rsid w:val="00B37165"/>
    <w:rsid w:val="00B42E40"/>
    <w:rsid w:val="00B575A2"/>
    <w:rsid w:val="00B61AEC"/>
    <w:rsid w:val="00B62FB5"/>
    <w:rsid w:val="00B82845"/>
    <w:rsid w:val="00B854A3"/>
    <w:rsid w:val="00BA0F87"/>
    <w:rsid w:val="00BB41EB"/>
    <w:rsid w:val="00BB79AF"/>
    <w:rsid w:val="00BC54CD"/>
    <w:rsid w:val="00C04F25"/>
    <w:rsid w:val="00C058E7"/>
    <w:rsid w:val="00C072B4"/>
    <w:rsid w:val="00C14938"/>
    <w:rsid w:val="00C25B04"/>
    <w:rsid w:val="00C35069"/>
    <w:rsid w:val="00C4401D"/>
    <w:rsid w:val="00C64F65"/>
    <w:rsid w:val="00C90F1D"/>
    <w:rsid w:val="00CA3D26"/>
    <w:rsid w:val="00CA74C9"/>
    <w:rsid w:val="00CB412A"/>
    <w:rsid w:val="00CC444C"/>
    <w:rsid w:val="00CC689C"/>
    <w:rsid w:val="00CD1119"/>
    <w:rsid w:val="00CD24F6"/>
    <w:rsid w:val="00CE1F68"/>
    <w:rsid w:val="00CE3C62"/>
    <w:rsid w:val="00CF7F53"/>
    <w:rsid w:val="00D0101F"/>
    <w:rsid w:val="00D16332"/>
    <w:rsid w:val="00D25DD3"/>
    <w:rsid w:val="00D26008"/>
    <w:rsid w:val="00D2622D"/>
    <w:rsid w:val="00D50D07"/>
    <w:rsid w:val="00D56231"/>
    <w:rsid w:val="00D56917"/>
    <w:rsid w:val="00D57297"/>
    <w:rsid w:val="00D72556"/>
    <w:rsid w:val="00DC625F"/>
    <w:rsid w:val="00DD0807"/>
    <w:rsid w:val="00DD7447"/>
    <w:rsid w:val="00DE3406"/>
    <w:rsid w:val="00DE7D75"/>
    <w:rsid w:val="00E10239"/>
    <w:rsid w:val="00E1145F"/>
    <w:rsid w:val="00E27DE9"/>
    <w:rsid w:val="00E5104C"/>
    <w:rsid w:val="00E53695"/>
    <w:rsid w:val="00E6087E"/>
    <w:rsid w:val="00E60E51"/>
    <w:rsid w:val="00E90A73"/>
    <w:rsid w:val="00E90FB7"/>
    <w:rsid w:val="00E932C8"/>
    <w:rsid w:val="00EA37DB"/>
    <w:rsid w:val="00EA3EF2"/>
    <w:rsid w:val="00EB779B"/>
    <w:rsid w:val="00EE2670"/>
    <w:rsid w:val="00EE486F"/>
    <w:rsid w:val="00EF10B2"/>
    <w:rsid w:val="00F01D42"/>
    <w:rsid w:val="00F11DB2"/>
    <w:rsid w:val="00F13083"/>
    <w:rsid w:val="00F3197B"/>
    <w:rsid w:val="00F40888"/>
    <w:rsid w:val="00F45D45"/>
    <w:rsid w:val="00F50F25"/>
    <w:rsid w:val="00F60B01"/>
    <w:rsid w:val="00F627FB"/>
    <w:rsid w:val="00F92445"/>
    <w:rsid w:val="00FA3130"/>
    <w:rsid w:val="00FB58CA"/>
    <w:rsid w:val="00FF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402D1B"/>
  <w14:defaultImageDpi w14:val="330"/>
  <w15:docId w15:val="{6FA9EC10-17DC-48A3-90AB-222258CC1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3F7"/>
    <w:rPr>
      <w:rFonts w:ascii="Arial" w:eastAsia="Times New Roman" w:hAnsi="Arial"/>
      <w:sz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B23F7"/>
    <w:pPr>
      <w:tabs>
        <w:tab w:val="center" w:pos="4819"/>
        <w:tab w:val="right" w:pos="9071"/>
      </w:tabs>
    </w:pPr>
    <w:rPr>
      <w:rFonts w:ascii="Times New Roman" w:hAnsi="Times New Roman"/>
      <w:sz w:val="20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1B23F7"/>
    <w:rPr>
      <w:rFonts w:eastAsia="Times New Roman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rsid w:val="001B23F7"/>
    <w:pPr>
      <w:ind w:left="284"/>
      <w:jc w:val="both"/>
    </w:pPr>
    <w:rPr>
      <w:rFonts w:ascii="Times New Roman" w:hAnsi="Times New Roman"/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B23F7"/>
    <w:rPr>
      <w:rFonts w:eastAsia="Times New Roman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1B23F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B23F7"/>
    <w:rPr>
      <w:rFonts w:ascii="Arial" w:eastAsia="Times New Roman" w:hAnsi="Arial"/>
      <w:sz w:val="24"/>
      <w:lang w:val="es-ES" w:eastAsia="es-ES"/>
    </w:rPr>
  </w:style>
  <w:style w:type="paragraph" w:styleId="Textodebloque">
    <w:name w:val="Block Text"/>
    <w:basedOn w:val="Normal"/>
    <w:uiPriority w:val="99"/>
    <w:rsid w:val="001B23F7"/>
    <w:pPr>
      <w:spacing w:after="120"/>
      <w:ind w:left="567" w:right="-852"/>
      <w:jc w:val="both"/>
    </w:pPr>
    <w:rPr>
      <w:color w:val="000000"/>
      <w:lang w:val="en-GB"/>
    </w:rPr>
  </w:style>
  <w:style w:type="paragraph" w:styleId="Prrafodelista">
    <w:name w:val="List Paragraph"/>
    <w:basedOn w:val="Normal"/>
    <w:uiPriority w:val="34"/>
    <w:qFormat/>
    <w:rsid w:val="00681343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2952B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52B6"/>
    <w:rPr>
      <w:rFonts w:ascii="Arial" w:eastAsia="Times New Roman" w:hAnsi="Arial"/>
      <w:sz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4A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4AEC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explicacionfuncional">
    <w:name w:val="explicacion funcional"/>
    <w:basedOn w:val="Normal"/>
    <w:link w:val="explicacionfuncionalCar"/>
    <w:rsid w:val="00CE1F68"/>
    <w:pPr>
      <w:spacing w:after="120"/>
      <w:ind w:left="709"/>
      <w:jc w:val="both"/>
    </w:pPr>
    <w:rPr>
      <w:rFonts w:ascii="Calibri" w:hAnsi="Calibri"/>
      <w:lang w:val="es-ES_tradnl"/>
    </w:rPr>
  </w:style>
  <w:style w:type="character" w:customStyle="1" w:styleId="explicacionfuncionalCar">
    <w:name w:val="explicacion funcional Car"/>
    <w:link w:val="explicacionfuncional"/>
    <w:rsid w:val="00CE1F68"/>
    <w:rPr>
      <w:rFonts w:ascii="Calibri" w:eastAsia="Times New Roman" w:hAnsi="Calibri"/>
      <w:sz w:val="24"/>
      <w:lang w:eastAsia="es-ES"/>
    </w:rPr>
  </w:style>
  <w:style w:type="character" w:styleId="nfasis">
    <w:name w:val="Emphasis"/>
    <w:uiPriority w:val="20"/>
    <w:qFormat/>
    <w:rsid w:val="00224FF3"/>
    <w:rPr>
      <w:i/>
      <w:iCs/>
    </w:rPr>
  </w:style>
  <w:style w:type="paragraph" w:styleId="Sinespaciado">
    <w:name w:val="No Spacing"/>
    <w:uiPriority w:val="1"/>
    <w:qFormat/>
    <w:rsid w:val="000A45E7"/>
    <w:rPr>
      <w:rFonts w:ascii="Arial" w:eastAsia="Times New Roman" w:hAnsi="Arial"/>
      <w:sz w:val="24"/>
      <w:lang w:val="es-ES" w:eastAsia="es-ES"/>
    </w:rPr>
  </w:style>
  <w:style w:type="paragraph" w:customStyle="1" w:styleId="Default">
    <w:name w:val="Default"/>
    <w:rsid w:val="00AC11F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s-ES"/>
    </w:rPr>
  </w:style>
  <w:style w:type="paragraph" w:customStyle="1" w:styleId="a">
    <w:name w:val="a"/>
    <w:basedOn w:val="Normal"/>
    <w:rsid w:val="00F1308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NormalWeb">
    <w:name w:val="Normal (Web)"/>
    <w:basedOn w:val="Normal"/>
    <w:uiPriority w:val="99"/>
    <w:unhideWhenUsed/>
    <w:rsid w:val="00F13083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ipervnculo">
    <w:name w:val="Hyperlink"/>
    <w:basedOn w:val="Fuentedeprrafopredeter"/>
    <w:uiPriority w:val="99"/>
    <w:unhideWhenUsed/>
    <w:rsid w:val="00D56231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492E45"/>
    <w:rPr>
      <w:rFonts w:asciiTheme="minorHAnsi" w:eastAsiaTheme="minorHAnsi" w:hAnsiTheme="minorHAnsi" w:cstheme="minorBidi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4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0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1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1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1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5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7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1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9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4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5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26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10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0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7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0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39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6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0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9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66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A85ED-8826-4EAD-BB9E-B0A424CFD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2452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Diputación de Alicante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Lecocq</dc:creator>
  <cp:lastModifiedBy>JEREZ GARVI, AGUEDA</cp:lastModifiedBy>
  <cp:revision>2</cp:revision>
  <cp:lastPrinted>2014-11-11T13:31:00Z</cp:lastPrinted>
  <dcterms:created xsi:type="dcterms:W3CDTF">2024-07-12T06:42:00Z</dcterms:created>
  <dcterms:modified xsi:type="dcterms:W3CDTF">2024-07-12T06:42:00Z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