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52" w:rsidRPr="00AC3B61" w:rsidRDefault="007B1C52" w:rsidP="002F577D">
      <w:pPr>
        <w:jc w:val="center"/>
        <w:rPr>
          <w:rFonts w:asciiTheme="majorHAnsi" w:hAnsiTheme="majorHAnsi"/>
          <w:b/>
        </w:rPr>
      </w:pPr>
    </w:p>
    <w:p w:rsidR="00A20E1A" w:rsidRPr="00AC3B61" w:rsidRDefault="002D5DC4" w:rsidP="002F577D">
      <w:pPr>
        <w:jc w:val="center"/>
        <w:rPr>
          <w:rFonts w:asciiTheme="majorHAnsi" w:hAnsiTheme="majorHAnsi"/>
          <w:b/>
        </w:rPr>
      </w:pPr>
      <w:r w:rsidRPr="00AC3B61">
        <w:rPr>
          <w:rFonts w:asciiTheme="majorHAnsi" w:hAnsiTheme="majorHAnsi"/>
          <w:b/>
        </w:rPr>
        <w:t>INFORMACIÓN</w:t>
      </w:r>
      <w:r w:rsidR="00A20E1A" w:rsidRPr="00AC3B61">
        <w:rPr>
          <w:rFonts w:asciiTheme="majorHAnsi" w:hAnsiTheme="majorHAnsi"/>
          <w:b/>
        </w:rPr>
        <w:t xml:space="preserve"> PARA LA ADHESIÓN ESPECÍFICA AL ACUERDO MARCO DE </w:t>
      </w:r>
      <w:r w:rsidR="007B1C52" w:rsidRPr="00AC3B61">
        <w:rPr>
          <w:rFonts w:asciiTheme="majorHAnsi" w:hAnsiTheme="majorHAnsi"/>
          <w:b/>
        </w:rPr>
        <w:t>SUMINISTRO E IMPLANTACIÓN DE UN SISTEMA DE GESTIÓN POLICIAL</w:t>
      </w:r>
      <w:r w:rsidR="00A20E1A" w:rsidRPr="00AC3B61">
        <w:rPr>
          <w:rFonts w:asciiTheme="majorHAnsi" w:hAnsiTheme="majorHAnsi"/>
          <w:b/>
        </w:rPr>
        <w:t xml:space="preserve"> </w:t>
      </w:r>
      <w:r w:rsidR="005E194A" w:rsidRPr="00AC3B61">
        <w:rPr>
          <w:rFonts w:asciiTheme="majorHAnsi" w:hAnsiTheme="majorHAnsi"/>
          <w:b/>
        </w:rPr>
        <w:t>–</w:t>
      </w:r>
      <w:r w:rsidR="00A20E1A" w:rsidRPr="00AC3B61">
        <w:rPr>
          <w:rFonts w:asciiTheme="majorHAnsi" w:hAnsiTheme="majorHAnsi"/>
          <w:b/>
        </w:rPr>
        <w:t xml:space="preserve"> AMSE</w:t>
      </w:r>
      <w:r w:rsidR="008F249B" w:rsidRPr="00AC3B61">
        <w:rPr>
          <w:rFonts w:asciiTheme="majorHAnsi" w:hAnsiTheme="majorHAnsi"/>
          <w:b/>
        </w:rPr>
        <w:t xml:space="preserve">R </w:t>
      </w:r>
      <w:r w:rsidR="007B1C52" w:rsidRPr="00AC3B61">
        <w:rPr>
          <w:rFonts w:asciiTheme="majorHAnsi" w:hAnsiTheme="majorHAnsi"/>
          <w:b/>
        </w:rPr>
        <w:t>4</w:t>
      </w:r>
      <w:r w:rsidR="005E194A" w:rsidRPr="00AC3B61">
        <w:rPr>
          <w:rFonts w:asciiTheme="majorHAnsi" w:hAnsiTheme="majorHAnsi"/>
          <w:b/>
        </w:rPr>
        <w:t>/2018</w:t>
      </w:r>
      <w:r w:rsidR="00A20E1A" w:rsidRPr="00AC3B61">
        <w:rPr>
          <w:rFonts w:asciiTheme="majorHAnsi" w:hAnsiTheme="majorHAnsi"/>
          <w:b/>
        </w:rPr>
        <w:t>-.</w:t>
      </w:r>
    </w:p>
    <w:p w:rsidR="00A20E1A" w:rsidRPr="00AC3B61" w:rsidRDefault="00A20E1A" w:rsidP="00054B98">
      <w:pPr>
        <w:jc w:val="both"/>
        <w:rPr>
          <w:rFonts w:asciiTheme="majorHAnsi" w:hAnsiTheme="majorHAnsi"/>
        </w:rPr>
      </w:pPr>
    </w:p>
    <w:p w:rsidR="00A20E1A" w:rsidRPr="00AC3B61" w:rsidRDefault="00A20E1A" w:rsidP="00054B98">
      <w:pPr>
        <w:jc w:val="both"/>
        <w:rPr>
          <w:rFonts w:asciiTheme="majorHAnsi" w:hAnsiTheme="majorHAnsi"/>
          <w:b/>
        </w:rPr>
      </w:pPr>
      <w:r w:rsidRPr="00AC3B61">
        <w:rPr>
          <w:rFonts w:asciiTheme="majorHAnsi" w:hAnsiTheme="majorHAnsi"/>
          <w:b/>
        </w:rPr>
        <w:t>1.- ENTIDADES PARTICIPANTES</w:t>
      </w:r>
    </w:p>
    <w:p w:rsidR="002D5DC4" w:rsidRPr="00AC3B61" w:rsidRDefault="008C1CBA" w:rsidP="00054B98">
      <w:pPr>
        <w:jc w:val="both"/>
        <w:rPr>
          <w:rFonts w:asciiTheme="majorHAnsi" w:hAnsiTheme="majorHAnsi"/>
          <w:b/>
        </w:rPr>
      </w:pPr>
      <w:r w:rsidRPr="00AC3B61">
        <w:rPr>
          <w:rFonts w:asciiTheme="majorHAnsi" w:hAnsiTheme="majorHAnsi"/>
          <w:b/>
        </w:rPr>
        <w:t>2.-</w:t>
      </w:r>
      <w:r w:rsidR="002D5DC4" w:rsidRPr="00AC3B61">
        <w:rPr>
          <w:rFonts w:asciiTheme="majorHAnsi" w:hAnsiTheme="majorHAnsi"/>
          <w:b/>
        </w:rPr>
        <w:t xml:space="preserve"> OBJETO DEL ACUERDO MARCO.</w:t>
      </w:r>
      <w:r w:rsidR="00BB01D5" w:rsidRPr="00AC3B61">
        <w:rPr>
          <w:rFonts w:asciiTheme="majorHAnsi" w:hAnsiTheme="majorHAnsi"/>
          <w:b/>
        </w:rPr>
        <w:t xml:space="preserve"> PLAZO ADHESIÓN</w:t>
      </w:r>
    </w:p>
    <w:p w:rsidR="008C1CBA" w:rsidRPr="00AC3B61" w:rsidRDefault="002D5DC4" w:rsidP="00054B98">
      <w:pPr>
        <w:jc w:val="both"/>
        <w:rPr>
          <w:rFonts w:asciiTheme="majorHAnsi" w:hAnsiTheme="majorHAnsi"/>
          <w:b/>
        </w:rPr>
      </w:pPr>
      <w:r w:rsidRPr="00AC3B61">
        <w:rPr>
          <w:rFonts w:asciiTheme="majorHAnsi" w:hAnsiTheme="majorHAnsi"/>
          <w:b/>
        </w:rPr>
        <w:t>3.-</w:t>
      </w:r>
      <w:r w:rsidR="008C1CBA" w:rsidRPr="00AC3B61">
        <w:rPr>
          <w:rFonts w:asciiTheme="majorHAnsi" w:hAnsiTheme="majorHAnsi"/>
          <w:b/>
        </w:rPr>
        <w:t xml:space="preserve"> DURACIÓN DEL ACUERDO MARCO Y DE LOS CONTRATOS DERIVADOS</w:t>
      </w:r>
    </w:p>
    <w:p w:rsidR="00F47315" w:rsidRPr="00AC3B61" w:rsidRDefault="002D5DC4" w:rsidP="00054B98">
      <w:pPr>
        <w:jc w:val="both"/>
        <w:rPr>
          <w:rFonts w:asciiTheme="majorHAnsi" w:hAnsiTheme="majorHAnsi"/>
          <w:b/>
        </w:rPr>
      </w:pPr>
      <w:r w:rsidRPr="00AC3B61">
        <w:rPr>
          <w:rFonts w:asciiTheme="majorHAnsi" w:hAnsiTheme="majorHAnsi"/>
          <w:b/>
        </w:rPr>
        <w:t>4</w:t>
      </w:r>
      <w:r w:rsidR="00F47315" w:rsidRPr="00AC3B61">
        <w:rPr>
          <w:rFonts w:asciiTheme="majorHAnsi" w:hAnsiTheme="majorHAnsi"/>
          <w:b/>
        </w:rPr>
        <w:t>.- ACTUACIONES PREPARATORIAS</w:t>
      </w:r>
    </w:p>
    <w:p w:rsidR="00A13C61" w:rsidRPr="00AC3B61" w:rsidRDefault="002D5DC4" w:rsidP="00054B98">
      <w:pPr>
        <w:jc w:val="both"/>
        <w:rPr>
          <w:rFonts w:asciiTheme="majorHAnsi" w:hAnsiTheme="majorHAnsi"/>
          <w:b/>
        </w:rPr>
      </w:pPr>
      <w:r w:rsidRPr="00AC3B61">
        <w:rPr>
          <w:rFonts w:asciiTheme="majorHAnsi" w:hAnsiTheme="majorHAnsi"/>
          <w:b/>
        </w:rPr>
        <w:t>5</w:t>
      </w:r>
      <w:r w:rsidR="00F47315" w:rsidRPr="00AC3B61">
        <w:rPr>
          <w:rFonts w:asciiTheme="majorHAnsi" w:hAnsiTheme="majorHAnsi"/>
          <w:b/>
        </w:rPr>
        <w:t>.- ADHESIÓN ESPECÍFICA  Y ADJUDICACIÓN DEL CONTRATO DERIVADO</w:t>
      </w:r>
      <w:r w:rsidR="00A20E1A" w:rsidRPr="00AC3B61">
        <w:rPr>
          <w:rFonts w:asciiTheme="majorHAnsi" w:hAnsiTheme="majorHAnsi"/>
          <w:b/>
        </w:rPr>
        <w:t xml:space="preserve"> </w:t>
      </w:r>
    </w:p>
    <w:p w:rsidR="004343B8" w:rsidRPr="00AC3B61" w:rsidRDefault="004343B8" w:rsidP="00054B98">
      <w:pPr>
        <w:jc w:val="both"/>
        <w:rPr>
          <w:rFonts w:asciiTheme="majorHAnsi" w:hAnsiTheme="majorHAnsi"/>
          <w:b/>
        </w:rPr>
      </w:pPr>
      <w:r w:rsidRPr="00AC3B61">
        <w:rPr>
          <w:rFonts w:asciiTheme="majorHAnsi" w:hAnsiTheme="majorHAnsi"/>
          <w:b/>
        </w:rPr>
        <w:t>6.- FORMALIZACIÓN DE LOS  CONTRATOS DERIVADOS</w:t>
      </w:r>
    </w:p>
    <w:p w:rsidR="00F47315" w:rsidRPr="00AC3B61" w:rsidRDefault="00F47315" w:rsidP="00054B98">
      <w:pPr>
        <w:jc w:val="both"/>
        <w:rPr>
          <w:rFonts w:asciiTheme="majorHAnsi" w:hAnsiTheme="majorHAnsi"/>
        </w:rPr>
      </w:pPr>
    </w:p>
    <w:p w:rsidR="00F47315" w:rsidRPr="00AC3B61" w:rsidRDefault="00F47315" w:rsidP="00054B98">
      <w:pPr>
        <w:jc w:val="both"/>
        <w:rPr>
          <w:rFonts w:asciiTheme="majorHAnsi" w:hAnsiTheme="majorHAnsi"/>
        </w:rPr>
      </w:pPr>
    </w:p>
    <w:p w:rsidR="00F47315" w:rsidRPr="00AC3B61" w:rsidRDefault="005E194A" w:rsidP="005E194A">
      <w:pPr>
        <w:jc w:val="both"/>
        <w:rPr>
          <w:rFonts w:asciiTheme="majorHAnsi" w:hAnsiTheme="majorHAnsi"/>
          <w:b/>
        </w:rPr>
      </w:pPr>
      <w:r w:rsidRPr="00AC3B61">
        <w:rPr>
          <w:rFonts w:asciiTheme="majorHAnsi" w:hAnsiTheme="majorHAnsi"/>
          <w:b/>
        </w:rPr>
        <w:t xml:space="preserve">1.-  </w:t>
      </w:r>
      <w:r w:rsidR="00F47315" w:rsidRPr="00AC3B61">
        <w:rPr>
          <w:rFonts w:asciiTheme="majorHAnsi" w:hAnsiTheme="majorHAnsi"/>
          <w:b/>
        </w:rPr>
        <w:t>ENTIDADES PARTICIPANTES</w:t>
      </w:r>
    </w:p>
    <w:p w:rsidR="005E194A" w:rsidRPr="00AC3B61" w:rsidRDefault="005E194A" w:rsidP="005E194A">
      <w:pPr>
        <w:jc w:val="both"/>
        <w:rPr>
          <w:rFonts w:asciiTheme="majorHAnsi" w:hAnsiTheme="majorHAnsi"/>
          <w:b/>
        </w:rPr>
      </w:pPr>
    </w:p>
    <w:p w:rsidR="00F47315" w:rsidRPr="00AC3B61" w:rsidRDefault="00F47315" w:rsidP="005E194A">
      <w:pPr>
        <w:ind w:firstLine="426"/>
        <w:jc w:val="both"/>
        <w:rPr>
          <w:rFonts w:asciiTheme="majorHAnsi" w:hAnsiTheme="majorHAnsi"/>
        </w:rPr>
      </w:pPr>
      <w:r w:rsidRPr="00AC3B61">
        <w:rPr>
          <w:rFonts w:asciiTheme="majorHAnsi" w:hAnsiTheme="majorHAnsi"/>
        </w:rPr>
        <w:t xml:space="preserve">Las entidades que pueden adherirse  específicamente al </w:t>
      </w:r>
      <w:r w:rsidR="00876303" w:rsidRPr="00AC3B61">
        <w:rPr>
          <w:rFonts w:asciiTheme="majorHAnsi" w:hAnsiTheme="majorHAnsi"/>
        </w:rPr>
        <w:t>“</w:t>
      </w:r>
      <w:r w:rsidRPr="00AC3B61">
        <w:rPr>
          <w:rFonts w:asciiTheme="majorHAnsi" w:hAnsiTheme="majorHAnsi"/>
        </w:rPr>
        <w:t>Acuerdo Marco de S</w:t>
      </w:r>
      <w:r w:rsidR="00876303" w:rsidRPr="00AC3B61">
        <w:rPr>
          <w:rFonts w:asciiTheme="majorHAnsi" w:hAnsiTheme="majorHAnsi"/>
        </w:rPr>
        <w:t>uministro e implantación de un sistema de gestión policial, para los ayuntamientos adheridos a la Central de Contratación de la Excma. Diputación Provincial de Alicante”</w:t>
      </w:r>
      <w:r w:rsidRPr="00AC3B61">
        <w:rPr>
          <w:rFonts w:asciiTheme="majorHAnsi" w:hAnsiTheme="majorHAnsi"/>
        </w:rPr>
        <w:t xml:space="preserve"> -en adelante AMSE</w:t>
      </w:r>
      <w:r w:rsidR="00876303" w:rsidRPr="00AC3B61">
        <w:rPr>
          <w:rFonts w:asciiTheme="majorHAnsi" w:hAnsiTheme="majorHAnsi"/>
        </w:rPr>
        <w:t>R 4</w:t>
      </w:r>
      <w:r w:rsidR="00A6051F" w:rsidRPr="00AC3B61">
        <w:rPr>
          <w:rFonts w:asciiTheme="majorHAnsi" w:hAnsiTheme="majorHAnsi"/>
        </w:rPr>
        <w:t>/2018</w:t>
      </w:r>
      <w:r w:rsidRPr="00AC3B61">
        <w:rPr>
          <w:rFonts w:asciiTheme="majorHAnsi" w:hAnsiTheme="majorHAnsi"/>
        </w:rPr>
        <w:t>-  son</w:t>
      </w:r>
      <w:r w:rsidR="007B1C52" w:rsidRPr="00AC3B61">
        <w:rPr>
          <w:rFonts w:asciiTheme="majorHAnsi" w:hAnsiTheme="majorHAnsi"/>
        </w:rPr>
        <w:t xml:space="preserve"> los</w:t>
      </w:r>
      <w:r w:rsidRPr="00AC3B61">
        <w:rPr>
          <w:rFonts w:asciiTheme="majorHAnsi" w:hAnsiTheme="majorHAnsi"/>
        </w:rPr>
        <w:t xml:space="preserve"> </w:t>
      </w:r>
      <w:r w:rsidR="00214B4E" w:rsidRPr="00AC3B61">
        <w:rPr>
          <w:rFonts w:asciiTheme="majorHAnsi" w:hAnsiTheme="majorHAnsi"/>
        </w:rPr>
        <w:t>municipios de la provincia con una población de hasta 100.000 habitantes</w:t>
      </w:r>
      <w:r w:rsidR="00A6051F" w:rsidRPr="00AC3B61">
        <w:rPr>
          <w:rFonts w:asciiTheme="majorHAnsi" w:hAnsiTheme="majorHAnsi"/>
        </w:rPr>
        <w:t>,</w:t>
      </w:r>
      <w:r w:rsidRPr="00AC3B61">
        <w:rPr>
          <w:rFonts w:asciiTheme="majorHAnsi" w:hAnsiTheme="majorHAnsi"/>
        </w:rPr>
        <w:t xml:space="preserve"> que estén adheri</w:t>
      </w:r>
      <w:r w:rsidR="00214B4E" w:rsidRPr="00AC3B61">
        <w:rPr>
          <w:rFonts w:asciiTheme="majorHAnsi" w:hAnsiTheme="majorHAnsi"/>
        </w:rPr>
        <w:t>do</w:t>
      </w:r>
      <w:r w:rsidRPr="00AC3B61">
        <w:rPr>
          <w:rFonts w:asciiTheme="majorHAnsi" w:hAnsiTheme="majorHAnsi"/>
        </w:rPr>
        <w:t xml:space="preserve">s genéricamente a la Central de Contratación.  En caso de no estarlo, </w:t>
      </w:r>
      <w:r w:rsidR="00CC748D" w:rsidRPr="00AC3B61">
        <w:rPr>
          <w:rFonts w:asciiTheme="majorHAnsi" w:hAnsiTheme="majorHAnsi"/>
        </w:rPr>
        <w:t xml:space="preserve"> deberán realizar</w:t>
      </w:r>
      <w:r w:rsidR="00A6051F" w:rsidRPr="00AC3B61">
        <w:rPr>
          <w:rFonts w:asciiTheme="majorHAnsi" w:hAnsiTheme="majorHAnsi"/>
        </w:rPr>
        <w:t xml:space="preserve"> con carácter previo</w:t>
      </w:r>
      <w:r w:rsidR="00CC748D" w:rsidRPr="00AC3B61">
        <w:rPr>
          <w:rFonts w:asciiTheme="majorHAnsi" w:hAnsiTheme="majorHAnsi"/>
        </w:rPr>
        <w:t xml:space="preserve">  la adhesión genérica  a la Central, conforme al model</w:t>
      </w:r>
      <w:r w:rsidR="00A6051F" w:rsidRPr="00AC3B61">
        <w:rPr>
          <w:rFonts w:asciiTheme="majorHAnsi" w:hAnsiTheme="majorHAnsi"/>
        </w:rPr>
        <w:t>o  establecido en el ANEXO I</w:t>
      </w:r>
      <w:r w:rsidR="00CC748D" w:rsidRPr="00AC3B61">
        <w:rPr>
          <w:rFonts w:asciiTheme="majorHAnsi" w:hAnsiTheme="majorHAnsi"/>
        </w:rPr>
        <w:t>.</w:t>
      </w:r>
    </w:p>
    <w:p w:rsidR="00CC748D" w:rsidRPr="00AC3B61" w:rsidRDefault="00CC748D" w:rsidP="00054B98">
      <w:pPr>
        <w:jc w:val="both"/>
        <w:rPr>
          <w:rFonts w:asciiTheme="majorHAnsi" w:hAnsiTheme="majorHAnsi"/>
        </w:rPr>
      </w:pPr>
    </w:p>
    <w:p w:rsidR="00BB0568" w:rsidRPr="00AC3B61" w:rsidRDefault="005E194A" w:rsidP="005E194A">
      <w:pPr>
        <w:jc w:val="both"/>
        <w:rPr>
          <w:rFonts w:asciiTheme="majorHAnsi" w:hAnsiTheme="majorHAnsi"/>
          <w:b/>
        </w:rPr>
      </w:pPr>
      <w:r w:rsidRPr="00AC3B61">
        <w:rPr>
          <w:rFonts w:asciiTheme="majorHAnsi" w:hAnsiTheme="majorHAnsi"/>
          <w:b/>
        </w:rPr>
        <w:t xml:space="preserve">2.- </w:t>
      </w:r>
      <w:r w:rsidR="00BB0568" w:rsidRPr="00AC3B61">
        <w:rPr>
          <w:rFonts w:asciiTheme="majorHAnsi" w:hAnsiTheme="majorHAnsi"/>
          <w:b/>
        </w:rPr>
        <w:t xml:space="preserve">OBJETO DEL ACUERDO MARCO. </w:t>
      </w:r>
      <w:r w:rsidR="00DD5AA9" w:rsidRPr="00AC3B61">
        <w:rPr>
          <w:rFonts w:asciiTheme="majorHAnsi" w:hAnsiTheme="majorHAnsi"/>
          <w:b/>
        </w:rPr>
        <w:t xml:space="preserve"> </w:t>
      </w:r>
      <w:r w:rsidR="005A772D" w:rsidRPr="00AC3B61">
        <w:rPr>
          <w:rFonts w:asciiTheme="majorHAnsi" w:hAnsiTheme="majorHAnsi"/>
          <w:b/>
        </w:rPr>
        <w:t xml:space="preserve">PLAZO </w:t>
      </w:r>
      <w:r w:rsidR="00AC3B61">
        <w:rPr>
          <w:rFonts w:asciiTheme="majorHAnsi" w:hAnsiTheme="majorHAnsi"/>
          <w:b/>
        </w:rPr>
        <w:t xml:space="preserve">DE </w:t>
      </w:r>
      <w:r w:rsidR="005A772D" w:rsidRPr="00AC3B61">
        <w:rPr>
          <w:rFonts w:asciiTheme="majorHAnsi" w:hAnsiTheme="majorHAnsi"/>
          <w:b/>
        </w:rPr>
        <w:t>ADHESIÓN</w:t>
      </w:r>
      <w:r w:rsidR="00DD5AA9" w:rsidRPr="00AC3B61">
        <w:rPr>
          <w:rFonts w:asciiTheme="majorHAnsi" w:hAnsiTheme="majorHAnsi"/>
          <w:b/>
        </w:rPr>
        <w:t xml:space="preserve"> </w:t>
      </w:r>
    </w:p>
    <w:p w:rsidR="00BB0568" w:rsidRPr="00AC3B61" w:rsidRDefault="00BB0568" w:rsidP="00BB0568">
      <w:pPr>
        <w:jc w:val="both"/>
        <w:rPr>
          <w:rFonts w:asciiTheme="majorHAnsi" w:hAnsiTheme="majorHAnsi"/>
        </w:rPr>
      </w:pPr>
    </w:p>
    <w:p w:rsidR="00214B4E" w:rsidRPr="00AC3B61" w:rsidRDefault="00214B4E" w:rsidP="005E194A">
      <w:pPr>
        <w:ind w:firstLine="426"/>
        <w:jc w:val="both"/>
        <w:rPr>
          <w:rFonts w:asciiTheme="majorHAnsi" w:hAnsiTheme="majorHAnsi"/>
        </w:rPr>
      </w:pPr>
      <w:r w:rsidRPr="00AC3B61">
        <w:rPr>
          <w:rFonts w:asciiTheme="majorHAnsi" w:hAnsiTheme="majorHAnsi"/>
        </w:rPr>
        <w:t>Este</w:t>
      </w:r>
      <w:r w:rsidR="00BB0568" w:rsidRPr="00AC3B61">
        <w:rPr>
          <w:rFonts w:asciiTheme="majorHAnsi" w:hAnsiTheme="majorHAnsi"/>
        </w:rPr>
        <w:t xml:space="preserve">  Acuerdo Marco </w:t>
      </w:r>
      <w:r w:rsidRPr="00AC3B61">
        <w:rPr>
          <w:rFonts w:asciiTheme="majorHAnsi" w:hAnsiTheme="majorHAnsi"/>
        </w:rPr>
        <w:t xml:space="preserve">tiene por objeto el suministro e implantación de un aplicativo informático de gestión policial, </w:t>
      </w:r>
      <w:r w:rsidR="003C7152" w:rsidRPr="00AC3B61">
        <w:rPr>
          <w:rFonts w:asciiTheme="majorHAnsi" w:hAnsiTheme="majorHAnsi"/>
        </w:rPr>
        <w:t xml:space="preserve">conforme a las características establecidas en el Pliego Técnico, </w:t>
      </w:r>
      <w:r w:rsidRPr="00AC3B61">
        <w:rPr>
          <w:rFonts w:asciiTheme="majorHAnsi" w:hAnsiTheme="majorHAnsi"/>
        </w:rPr>
        <w:t>con la adopción de los tipos contratables y la fijación de las condiciones a los que habrán de ajustarse los contratos que pretendan adjudicar los ayuntamientos adheridos a la Central de Contrat</w:t>
      </w:r>
      <w:r w:rsidR="003C7152" w:rsidRPr="00AC3B61">
        <w:rPr>
          <w:rFonts w:asciiTheme="majorHAnsi" w:hAnsiTheme="majorHAnsi"/>
        </w:rPr>
        <w:t>ación de la Diputación de Al</w:t>
      </w:r>
      <w:r w:rsidRPr="00AC3B61">
        <w:rPr>
          <w:rFonts w:asciiTheme="majorHAnsi" w:hAnsiTheme="majorHAnsi"/>
        </w:rPr>
        <w:t>i</w:t>
      </w:r>
      <w:r w:rsidR="003C7152" w:rsidRPr="00AC3B61">
        <w:rPr>
          <w:rFonts w:asciiTheme="majorHAnsi" w:hAnsiTheme="majorHAnsi"/>
        </w:rPr>
        <w:t>c</w:t>
      </w:r>
      <w:r w:rsidRPr="00AC3B61">
        <w:rPr>
          <w:rFonts w:asciiTheme="majorHAnsi" w:hAnsiTheme="majorHAnsi"/>
        </w:rPr>
        <w:t>ante, que así lo decidan.</w:t>
      </w:r>
    </w:p>
    <w:p w:rsidR="00214B4E" w:rsidRPr="00AC3B61" w:rsidRDefault="00214B4E" w:rsidP="005E194A">
      <w:pPr>
        <w:ind w:firstLine="426"/>
        <w:jc w:val="both"/>
        <w:rPr>
          <w:rFonts w:asciiTheme="majorHAnsi" w:hAnsiTheme="majorHAnsi"/>
        </w:rPr>
      </w:pPr>
    </w:p>
    <w:p w:rsidR="00CA4F0D" w:rsidRPr="00AC3B61" w:rsidRDefault="00CA4F0D" w:rsidP="005E194A">
      <w:pPr>
        <w:ind w:firstLine="426"/>
        <w:jc w:val="both"/>
        <w:rPr>
          <w:rFonts w:asciiTheme="majorHAnsi" w:hAnsiTheme="majorHAnsi"/>
        </w:rPr>
      </w:pPr>
      <w:r w:rsidRPr="00AC3B61">
        <w:rPr>
          <w:rFonts w:asciiTheme="majorHAnsi" w:hAnsiTheme="majorHAnsi"/>
        </w:rPr>
        <w:t>Su alcance incluye:</w:t>
      </w:r>
    </w:p>
    <w:p w:rsidR="00CA4F0D" w:rsidRPr="00AC3B61" w:rsidRDefault="00CA4F0D" w:rsidP="00CA4F0D">
      <w:pPr>
        <w:pStyle w:val="Prrafodelista"/>
        <w:numPr>
          <w:ilvl w:val="0"/>
          <w:numId w:val="9"/>
        </w:numPr>
        <w:jc w:val="both"/>
        <w:rPr>
          <w:rFonts w:asciiTheme="majorHAnsi" w:hAnsiTheme="majorHAnsi"/>
        </w:rPr>
      </w:pPr>
      <w:r w:rsidRPr="00AC3B61">
        <w:rPr>
          <w:rFonts w:asciiTheme="majorHAnsi" w:hAnsiTheme="majorHAnsi"/>
        </w:rPr>
        <w:t>Cuota de uso de la plataforma</w:t>
      </w:r>
    </w:p>
    <w:p w:rsidR="00CA4F0D" w:rsidRPr="00AC3B61" w:rsidRDefault="00CA4F0D" w:rsidP="00CA4F0D">
      <w:pPr>
        <w:pStyle w:val="Prrafodelista"/>
        <w:numPr>
          <w:ilvl w:val="0"/>
          <w:numId w:val="9"/>
        </w:numPr>
        <w:jc w:val="both"/>
        <w:rPr>
          <w:rFonts w:asciiTheme="majorHAnsi" w:hAnsiTheme="majorHAnsi"/>
        </w:rPr>
      </w:pPr>
      <w:r w:rsidRPr="00AC3B61">
        <w:rPr>
          <w:rFonts w:asciiTheme="majorHAnsi" w:hAnsiTheme="majorHAnsi"/>
        </w:rPr>
        <w:t>Trabajos de parametrización</w:t>
      </w:r>
    </w:p>
    <w:p w:rsidR="00CA4F0D" w:rsidRPr="00AC3B61" w:rsidRDefault="00CA4F0D" w:rsidP="00CA4F0D">
      <w:pPr>
        <w:pStyle w:val="Prrafodelista"/>
        <w:numPr>
          <w:ilvl w:val="0"/>
          <w:numId w:val="9"/>
        </w:numPr>
        <w:jc w:val="both"/>
        <w:rPr>
          <w:rFonts w:asciiTheme="majorHAnsi" w:hAnsiTheme="majorHAnsi"/>
        </w:rPr>
      </w:pPr>
      <w:r w:rsidRPr="00AC3B61">
        <w:rPr>
          <w:rFonts w:asciiTheme="majorHAnsi" w:hAnsiTheme="majorHAnsi"/>
        </w:rPr>
        <w:t>Trabajos de migración de datos</w:t>
      </w:r>
    </w:p>
    <w:p w:rsidR="00CA4F0D" w:rsidRPr="00AC3B61" w:rsidRDefault="00CA4F0D" w:rsidP="00CA4F0D">
      <w:pPr>
        <w:pStyle w:val="Prrafodelista"/>
        <w:numPr>
          <w:ilvl w:val="0"/>
          <w:numId w:val="9"/>
        </w:numPr>
        <w:jc w:val="both"/>
        <w:rPr>
          <w:rFonts w:asciiTheme="majorHAnsi" w:hAnsiTheme="majorHAnsi"/>
        </w:rPr>
      </w:pPr>
      <w:r w:rsidRPr="00AC3B61">
        <w:rPr>
          <w:rFonts w:asciiTheme="majorHAnsi" w:hAnsiTheme="majorHAnsi"/>
        </w:rPr>
        <w:t>Formación en la plataforma</w:t>
      </w:r>
    </w:p>
    <w:p w:rsidR="00CA4F0D" w:rsidRPr="00AC3B61" w:rsidRDefault="00CA4F0D" w:rsidP="00CA4F0D">
      <w:pPr>
        <w:jc w:val="both"/>
        <w:rPr>
          <w:rFonts w:asciiTheme="majorHAnsi" w:hAnsiTheme="majorHAnsi"/>
        </w:rPr>
      </w:pPr>
    </w:p>
    <w:p w:rsidR="00CA4F0D" w:rsidRPr="00AC3B61" w:rsidRDefault="00CA4F0D" w:rsidP="00CA4F0D">
      <w:pPr>
        <w:ind w:firstLine="426"/>
        <w:jc w:val="both"/>
        <w:rPr>
          <w:rFonts w:asciiTheme="majorHAnsi" w:hAnsiTheme="majorHAnsi"/>
        </w:rPr>
      </w:pPr>
      <w:r w:rsidRPr="00AC3B61">
        <w:rPr>
          <w:rFonts w:asciiTheme="majorHAnsi" w:hAnsiTheme="majorHAnsi"/>
        </w:rPr>
        <w:t xml:space="preserve">Los ayuntamientos podrán decidir no acometer alguno/os de los servicios objeto del presente Acuerdo Marco (parametrización, migración y/o formación) en base a la situación de partida en que se encuentren en relación a la gestión policial, </w:t>
      </w:r>
      <w:r w:rsidR="00424CDC" w:rsidRPr="00AC3B61">
        <w:rPr>
          <w:rFonts w:asciiTheme="majorHAnsi" w:hAnsiTheme="majorHAnsi"/>
        </w:rPr>
        <w:t>pudiendo ex</w:t>
      </w:r>
      <w:r w:rsidR="008E3C52" w:rsidRPr="00AC3B61">
        <w:rPr>
          <w:rFonts w:asciiTheme="majorHAnsi" w:hAnsiTheme="majorHAnsi"/>
        </w:rPr>
        <w:t>c</w:t>
      </w:r>
      <w:r w:rsidR="00424CDC" w:rsidRPr="00AC3B61">
        <w:rPr>
          <w:rFonts w:asciiTheme="majorHAnsi" w:hAnsiTheme="majorHAnsi"/>
        </w:rPr>
        <w:t>luirlo/os</w:t>
      </w:r>
      <w:r w:rsidRPr="00AC3B61">
        <w:rPr>
          <w:rFonts w:asciiTheme="majorHAnsi" w:hAnsiTheme="majorHAnsi"/>
        </w:rPr>
        <w:t xml:space="preserve"> del correspondiente contrato derivado.</w:t>
      </w:r>
    </w:p>
    <w:p w:rsidR="00CA4F0D" w:rsidRPr="00AC3B61" w:rsidRDefault="00CA4F0D" w:rsidP="00CA4F0D">
      <w:pPr>
        <w:ind w:firstLine="426"/>
        <w:jc w:val="both"/>
        <w:rPr>
          <w:rFonts w:asciiTheme="majorHAnsi" w:hAnsiTheme="majorHAnsi"/>
        </w:rPr>
      </w:pPr>
    </w:p>
    <w:p w:rsidR="00CA4F0D" w:rsidRPr="00AC3B61" w:rsidRDefault="00CA4F0D" w:rsidP="00145DDE">
      <w:pPr>
        <w:ind w:firstLine="426"/>
        <w:jc w:val="both"/>
        <w:rPr>
          <w:rFonts w:asciiTheme="majorHAnsi" w:hAnsiTheme="majorHAnsi"/>
        </w:rPr>
      </w:pPr>
      <w:r w:rsidRPr="00AC3B61">
        <w:rPr>
          <w:rFonts w:asciiTheme="majorHAnsi" w:hAnsiTheme="majorHAnsi"/>
        </w:rPr>
        <w:t>El presente Acuerdo Marco se constituye como lote único.</w:t>
      </w:r>
    </w:p>
    <w:p w:rsidR="00CA4F0D" w:rsidRPr="00AC3B61" w:rsidRDefault="00CA4F0D" w:rsidP="005E194A">
      <w:pPr>
        <w:ind w:firstLine="426"/>
        <w:jc w:val="both"/>
        <w:rPr>
          <w:rFonts w:asciiTheme="majorHAnsi" w:hAnsiTheme="majorHAnsi"/>
        </w:rPr>
      </w:pPr>
    </w:p>
    <w:p w:rsidR="0035453C" w:rsidRPr="00AC3B61" w:rsidRDefault="0035453C" w:rsidP="002F577D">
      <w:pPr>
        <w:ind w:firstLine="426"/>
        <w:jc w:val="both"/>
        <w:rPr>
          <w:rFonts w:asciiTheme="majorHAnsi" w:hAnsiTheme="majorHAnsi"/>
        </w:rPr>
      </w:pPr>
      <w:r w:rsidRPr="00AC3B61">
        <w:rPr>
          <w:rFonts w:asciiTheme="majorHAnsi" w:hAnsiTheme="majorHAnsi"/>
        </w:rPr>
        <w:t xml:space="preserve">El Acuerdo Marco no requiere ulterior etapa competitiva para la celebración de los contratos derivados.  Establece el precio, la duración y las condiciones de los contratos derivados que vayan a adjudicarse y el proveedor no podrá aplicar precios, condiciones o </w:t>
      </w:r>
      <w:r w:rsidRPr="00AC3B61">
        <w:rPr>
          <w:rFonts w:asciiTheme="majorHAnsi" w:hAnsiTheme="majorHAnsi"/>
        </w:rPr>
        <w:lastRenderedPageBreak/>
        <w:t>prestaciones distintos al Acuerdo Marco</w:t>
      </w:r>
      <w:r w:rsidR="007B1C52" w:rsidRPr="00AC3B61">
        <w:rPr>
          <w:rFonts w:asciiTheme="majorHAnsi" w:hAnsiTheme="majorHAnsi"/>
        </w:rPr>
        <w:t>, salvo las modificaciones o actualizaciones que se produzcan por la aplicación del clausulado de los pliegos</w:t>
      </w:r>
      <w:r w:rsidR="0036580A" w:rsidRPr="00AC3B61">
        <w:rPr>
          <w:rFonts w:asciiTheme="majorHAnsi" w:hAnsiTheme="majorHAnsi"/>
        </w:rPr>
        <w:t>.</w:t>
      </w:r>
    </w:p>
    <w:p w:rsidR="0036580A" w:rsidRPr="00AC3B61" w:rsidRDefault="0036580A" w:rsidP="002F577D">
      <w:pPr>
        <w:ind w:firstLine="426"/>
        <w:jc w:val="both"/>
        <w:rPr>
          <w:rFonts w:asciiTheme="majorHAnsi" w:hAnsiTheme="majorHAnsi"/>
        </w:rPr>
      </w:pPr>
    </w:p>
    <w:p w:rsidR="0036580A" w:rsidRPr="00AC3B61" w:rsidRDefault="0036580A" w:rsidP="002F577D">
      <w:pPr>
        <w:ind w:firstLine="426"/>
        <w:jc w:val="both"/>
        <w:rPr>
          <w:rFonts w:asciiTheme="majorHAnsi" w:hAnsiTheme="majorHAnsi"/>
        </w:rPr>
      </w:pPr>
      <w:r w:rsidRPr="00AC3B61">
        <w:rPr>
          <w:rFonts w:asciiTheme="majorHAnsi" w:hAnsiTheme="majorHAnsi"/>
        </w:rPr>
        <w:t>En este sentido los precios ofertados por el Proveedor son los siguientes:</w:t>
      </w:r>
    </w:p>
    <w:p w:rsidR="0036580A" w:rsidRPr="00AC3B61" w:rsidRDefault="0036580A" w:rsidP="002F577D">
      <w:pPr>
        <w:ind w:firstLine="426"/>
        <w:jc w:val="both"/>
        <w:rPr>
          <w:rFonts w:asciiTheme="majorHAnsi" w:hAnsiTheme="majorHAnsi"/>
        </w:rPr>
      </w:pPr>
    </w:p>
    <w:tbl>
      <w:tblPr>
        <w:tblStyle w:val="Tablaconcuadrcula"/>
        <w:tblW w:w="8860" w:type="dxa"/>
        <w:jc w:val="center"/>
        <w:tblInd w:w="426" w:type="dxa"/>
        <w:tblLook w:val="04A0" w:firstRow="1" w:lastRow="0" w:firstColumn="1" w:lastColumn="0" w:noHBand="0" w:noVBand="1"/>
      </w:tblPr>
      <w:tblGrid>
        <w:gridCol w:w="1991"/>
        <w:gridCol w:w="2368"/>
        <w:gridCol w:w="2352"/>
        <w:gridCol w:w="2149"/>
      </w:tblGrid>
      <w:tr w:rsidR="00AC3B61" w:rsidRPr="00AC3B61" w:rsidTr="00C8543E">
        <w:trPr>
          <w:trHeight w:val="505"/>
          <w:jc w:val="center"/>
        </w:trPr>
        <w:tc>
          <w:tcPr>
            <w:tcW w:w="1991"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Hasta 1.000 Habitantes</w:t>
            </w:r>
          </w:p>
        </w:tc>
        <w:tc>
          <w:tcPr>
            <w:tcW w:w="2368"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2352"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2149"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C8543E">
        <w:trPr>
          <w:trHeight w:val="244"/>
          <w:jc w:val="center"/>
        </w:trPr>
        <w:tc>
          <w:tcPr>
            <w:tcW w:w="1991"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2368" w:type="dxa"/>
            <w:vAlign w:val="center"/>
          </w:tcPr>
          <w:p w:rsidR="0036580A" w:rsidRPr="00AC3B61" w:rsidRDefault="0036580A" w:rsidP="00C8543E">
            <w:pPr>
              <w:jc w:val="center"/>
            </w:pPr>
            <w:r w:rsidRPr="00AC3B61">
              <w:rPr>
                <w:rFonts w:ascii="Arial" w:hAnsi="Arial" w:cs="Arial"/>
                <w:sz w:val="16"/>
                <w:szCs w:val="16"/>
              </w:rPr>
              <w:t>500,00€</w:t>
            </w:r>
          </w:p>
        </w:tc>
        <w:tc>
          <w:tcPr>
            <w:tcW w:w="2352" w:type="dxa"/>
            <w:vAlign w:val="center"/>
          </w:tcPr>
          <w:p w:rsidR="0036580A" w:rsidRPr="00AC3B61" w:rsidRDefault="0036580A" w:rsidP="00C8543E">
            <w:pPr>
              <w:jc w:val="center"/>
            </w:pPr>
            <w:r w:rsidRPr="00AC3B61">
              <w:rPr>
                <w:rFonts w:ascii="Arial" w:hAnsi="Arial" w:cs="Arial"/>
                <w:sz w:val="16"/>
                <w:szCs w:val="16"/>
              </w:rPr>
              <w:t>105,00€</w:t>
            </w:r>
          </w:p>
        </w:tc>
        <w:tc>
          <w:tcPr>
            <w:tcW w:w="2149" w:type="dxa"/>
            <w:vAlign w:val="center"/>
          </w:tcPr>
          <w:p w:rsidR="0036580A" w:rsidRPr="00AC3B61" w:rsidRDefault="0036580A" w:rsidP="00C8543E">
            <w:pPr>
              <w:jc w:val="center"/>
            </w:pPr>
            <w:r w:rsidRPr="00AC3B61">
              <w:rPr>
                <w:rFonts w:ascii="Arial" w:hAnsi="Arial" w:cs="Arial"/>
                <w:sz w:val="16"/>
                <w:szCs w:val="16"/>
              </w:rPr>
              <w:t>605,00€</w:t>
            </w:r>
          </w:p>
        </w:tc>
      </w:tr>
      <w:tr w:rsidR="00AC3B61" w:rsidRPr="00AC3B61" w:rsidTr="00C8543E">
        <w:trPr>
          <w:trHeight w:val="244"/>
          <w:jc w:val="center"/>
        </w:trPr>
        <w:tc>
          <w:tcPr>
            <w:tcW w:w="1991"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49" w:type="dxa"/>
            <w:vAlign w:val="center"/>
          </w:tcPr>
          <w:p w:rsidR="0036580A" w:rsidRPr="00AC3B61" w:rsidRDefault="0036580A" w:rsidP="00C8543E">
            <w:pPr>
              <w:jc w:val="center"/>
            </w:pPr>
            <w:r w:rsidRPr="00AC3B61">
              <w:rPr>
                <w:rFonts w:ascii="Arial" w:hAnsi="Arial" w:cs="Arial"/>
                <w:sz w:val="16"/>
                <w:szCs w:val="16"/>
              </w:rPr>
              <w:t>60,50€</w:t>
            </w:r>
          </w:p>
        </w:tc>
      </w:tr>
      <w:tr w:rsidR="00AC3B61" w:rsidRPr="00AC3B61" w:rsidTr="00C8543E">
        <w:trPr>
          <w:trHeight w:val="260"/>
          <w:jc w:val="center"/>
        </w:trPr>
        <w:tc>
          <w:tcPr>
            <w:tcW w:w="1991"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2368" w:type="dxa"/>
            <w:vAlign w:val="center"/>
          </w:tcPr>
          <w:p w:rsidR="0036580A" w:rsidRPr="00AC3B61" w:rsidRDefault="0036580A" w:rsidP="00C8543E">
            <w:pPr>
              <w:jc w:val="center"/>
            </w:pPr>
            <w:r w:rsidRPr="00AC3B61">
              <w:rPr>
                <w:rFonts w:ascii="Arial" w:hAnsi="Arial" w:cs="Arial"/>
                <w:sz w:val="16"/>
                <w:szCs w:val="16"/>
              </w:rPr>
              <w:t>100,00€</w:t>
            </w:r>
          </w:p>
        </w:tc>
        <w:tc>
          <w:tcPr>
            <w:tcW w:w="2352" w:type="dxa"/>
            <w:vAlign w:val="center"/>
          </w:tcPr>
          <w:p w:rsidR="0036580A" w:rsidRPr="00AC3B61" w:rsidRDefault="0036580A" w:rsidP="00C8543E">
            <w:pPr>
              <w:jc w:val="center"/>
            </w:pPr>
            <w:r w:rsidRPr="00AC3B61">
              <w:rPr>
                <w:rFonts w:ascii="Arial" w:hAnsi="Arial" w:cs="Arial"/>
                <w:sz w:val="16"/>
                <w:szCs w:val="16"/>
              </w:rPr>
              <w:t>21,00€</w:t>
            </w:r>
          </w:p>
        </w:tc>
        <w:tc>
          <w:tcPr>
            <w:tcW w:w="2149" w:type="dxa"/>
            <w:vAlign w:val="center"/>
          </w:tcPr>
          <w:p w:rsidR="0036580A" w:rsidRPr="00AC3B61" w:rsidRDefault="0036580A" w:rsidP="00C8543E">
            <w:pPr>
              <w:jc w:val="center"/>
            </w:pPr>
            <w:r w:rsidRPr="00AC3B61">
              <w:rPr>
                <w:rFonts w:ascii="Arial" w:hAnsi="Arial" w:cs="Arial"/>
                <w:sz w:val="16"/>
                <w:szCs w:val="16"/>
              </w:rPr>
              <w:t>121,00€</w:t>
            </w:r>
          </w:p>
        </w:tc>
      </w:tr>
      <w:tr w:rsidR="00AC3B61" w:rsidRPr="00AC3B61" w:rsidTr="00C8543E">
        <w:trPr>
          <w:trHeight w:val="244"/>
          <w:jc w:val="center"/>
        </w:trPr>
        <w:tc>
          <w:tcPr>
            <w:tcW w:w="1991"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49" w:type="dxa"/>
            <w:vAlign w:val="center"/>
          </w:tcPr>
          <w:p w:rsidR="0036580A" w:rsidRPr="00AC3B61" w:rsidRDefault="0036580A" w:rsidP="00C8543E">
            <w:pPr>
              <w:jc w:val="center"/>
            </w:pPr>
            <w:r w:rsidRPr="00AC3B61">
              <w:rPr>
                <w:rFonts w:ascii="Arial" w:hAnsi="Arial" w:cs="Arial"/>
                <w:sz w:val="16"/>
                <w:szCs w:val="16"/>
              </w:rPr>
              <w:t>60,50€</w:t>
            </w:r>
          </w:p>
        </w:tc>
      </w:tr>
      <w:tr w:rsidR="0036580A" w:rsidRPr="00AC3B61" w:rsidTr="00C8543E">
        <w:trPr>
          <w:trHeight w:val="278"/>
          <w:jc w:val="center"/>
        </w:trPr>
        <w:tc>
          <w:tcPr>
            <w:tcW w:w="1991"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2368" w:type="dxa"/>
            <w:vAlign w:val="center"/>
          </w:tcPr>
          <w:p w:rsidR="0036580A" w:rsidRPr="00AC3B61" w:rsidRDefault="0036580A" w:rsidP="00C8543E">
            <w:pPr>
              <w:jc w:val="center"/>
              <w:rPr>
                <w:b/>
              </w:rPr>
            </w:pPr>
            <w:r w:rsidRPr="00AC3B61">
              <w:rPr>
                <w:rFonts w:ascii="Arial" w:hAnsi="Arial" w:cs="Arial"/>
                <w:b/>
                <w:sz w:val="16"/>
                <w:szCs w:val="16"/>
              </w:rPr>
              <w:t>700,00€</w:t>
            </w:r>
          </w:p>
        </w:tc>
        <w:tc>
          <w:tcPr>
            <w:tcW w:w="2352" w:type="dxa"/>
            <w:vAlign w:val="center"/>
          </w:tcPr>
          <w:p w:rsidR="0036580A" w:rsidRPr="00AC3B61" w:rsidRDefault="0036580A" w:rsidP="00C8543E">
            <w:pPr>
              <w:jc w:val="center"/>
              <w:rPr>
                <w:b/>
              </w:rPr>
            </w:pPr>
            <w:r w:rsidRPr="00AC3B61">
              <w:rPr>
                <w:rFonts w:ascii="Arial" w:hAnsi="Arial" w:cs="Arial"/>
                <w:b/>
                <w:sz w:val="16"/>
                <w:szCs w:val="16"/>
              </w:rPr>
              <w:t>147,00€</w:t>
            </w:r>
          </w:p>
        </w:tc>
        <w:tc>
          <w:tcPr>
            <w:tcW w:w="2149" w:type="dxa"/>
            <w:vAlign w:val="center"/>
          </w:tcPr>
          <w:p w:rsidR="0036580A" w:rsidRPr="00AC3B61" w:rsidRDefault="0036580A" w:rsidP="00C8543E">
            <w:pPr>
              <w:jc w:val="center"/>
              <w:rPr>
                <w:b/>
              </w:rPr>
            </w:pPr>
            <w:r w:rsidRPr="00AC3B61">
              <w:rPr>
                <w:rFonts w:ascii="Arial" w:hAnsi="Arial" w:cs="Arial"/>
                <w:b/>
                <w:sz w:val="16"/>
                <w:szCs w:val="16"/>
              </w:rPr>
              <w:t>847,00€</w:t>
            </w:r>
          </w:p>
        </w:tc>
      </w:tr>
    </w:tbl>
    <w:p w:rsidR="0036580A" w:rsidRPr="00AC3B61" w:rsidRDefault="0036580A" w:rsidP="0036580A"/>
    <w:tbl>
      <w:tblPr>
        <w:tblStyle w:val="Tablaconcuadrcula"/>
        <w:tblW w:w="8851" w:type="dxa"/>
        <w:jc w:val="center"/>
        <w:tblInd w:w="443" w:type="dxa"/>
        <w:tblLook w:val="04A0" w:firstRow="1" w:lastRow="0" w:firstColumn="1" w:lastColumn="0" w:noHBand="0" w:noVBand="1"/>
      </w:tblPr>
      <w:tblGrid>
        <w:gridCol w:w="1974"/>
        <w:gridCol w:w="2368"/>
        <w:gridCol w:w="2352"/>
        <w:gridCol w:w="2157"/>
      </w:tblGrid>
      <w:tr w:rsidR="00AC3B61" w:rsidRPr="00AC3B61" w:rsidTr="00C8543E">
        <w:trPr>
          <w:trHeight w:val="505"/>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de 1.001 a 5.000 Habitantes</w:t>
            </w:r>
          </w:p>
        </w:tc>
        <w:tc>
          <w:tcPr>
            <w:tcW w:w="2368"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2352"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2157"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2368" w:type="dxa"/>
            <w:vAlign w:val="center"/>
          </w:tcPr>
          <w:p w:rsidR="0036580A" w:rsidRPr="00AC3B61" w:rsidRDefault="0036580A" w:rsidP="00C8543E">
            <w:pPr>
              <w:jc w:val="center"/>
            </w:pPr>
            <w:r w:rsidRPr="00AC3B61">
              <w:rPr>
                <w:rFonts w:ascii="Arial" w:hAnsi="Arial" w:cs="Arial"/>
                <w:sz w:val="16"/>
                <w:szCs w:val="16"/>
              </w:rPr>
              <w:t>1.600,00€</w:t>
            </w:r>
          </w:p>
        </w:tc>
        <w:tc>
          <w:tcPr>
            <w:tcW w:w="2352" w:type="dxa"/>
            <w:vAlign w:val="center"/>
          </w:tcPr>
          <w:p w:rsidR="0036580A" w:rsidRPr="00AC3B61" w:rsidRDefault="0036580A" w:rsidP="00C8543E">
            <w:pPr>
              <w:jc w:val="center"/>
            </w:pPr>
            <w:r w:rsidRPr="00AC3B61">
              <w:rPr>
                <w:rFonts w:ascii="Arial" w:hAnsi="Arial" w:cs="Arial"/>
                <w:sz w:val="16"/>
                <w:szCs w:val="16"/>
              </w:rPr>
              <w:t>336,00€</w:t>
            </w:r>
          </w:p>
        </w:tc>
        <w:tc>
          <w:tcPr>
            <w:tcW w:w="2157" w:type="dxa"/>
            <w:vAlign w:val="center"/>
          </w:tcPr>
          <w:p w:rsidR="0036580A" w:rsidRPr="00AC3B61" w:rsidRDefault="0036580A" w:rsidP="00C8543E">
            <w:pPr>
              <w:jc w:val="center"/>
            </w:pPr>
            <w:r w:rsidRPr="00AC3B61">
              <w:rPr>
                <w:rFonts w:ascii="Arial" w:hAnsi="Arial" w:cs="Arial"/>
                <w:sz w:val="16"/>
                <w:szCs w:val="16"/>
              </w:rPr>
              <w:t>1.936,00€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57" w:type="dxa"/>
            <w:vAlign w:val="center"/>
          </w:tcPr>
          <w:p w:rsidR="0036580A" w:rsidRPr="00AC3B61" w:rsidRDefault="0036580A" w:rsidP="00C8543E">
            <w:pPr>
              <w:jc w:val="center"/>
            </w:pPr>
            <w:r w:rsidRPr="00AC3B61">
              <w:rPr>
                <w:rFonts w:ascii="Arial" w:hAnsi="Arial" w:cs="Arial"/>
                <w:sz w:val="16"/>
                <w:szCs w:val="16"/>
              </w:rPr>
              <w:t>60,50€</w:t>
            </w:r>
          </w:p>
        </w:tc>
      </w:tr>
      <w:tr w:rsidR="00AC3B61" w:rsidRPr="00AC3B61" w:rsidTr="00C8543E">
        <w:trPr>
          <w:trHeight w:val="260"/>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2368" w:type="dxa"/>
            <w:vAlign w:val="center"/>
          </w:tcPr>
          <w:p w:rsidR="0036580A" w:rsidRPr="00AC3B61" w:rsidRDefault="0036580A" w:rsidP="00C8543E">
            <w:pPr>
              <w:jc w:val="center"/>
            </w:pPr>
            <w:r w:rsidRPr="00AC3B61">
              <w:rPr>
                <w:rFonts w:ascii="Arial" w:hAnsi="Arial" w:cs="Arial"/>
                <w:sz w:val="16"/>
                <w:szCs w:val="16"/>
              </w:rPr>
              <w:t>500,00€</w:t>
            </w:r>
          </w:p>
        </w:tc>
        <w:tc>
          <w:tcPr>
            <w:tcW w:w="2352" w:type="dxa"/>
            <w:vAlign w:val="center"/>
          </w:tcPr>
          <w:p w:rsidR="0036580A" w:rsidRPr="00AC3B61" w:rsidRDefault="0036580A" w:rsidP="00C8543E">
            <w:pPr>
              <w:jc w:val="center"/>
            </w:pPr>
            <w:r w:rsidRPr="00AC3B61">
              <w:rPr>
                <w:rFonts w:ascii="Arial" w:hAnsi="Arial" w:cs="Arial"/>
                <w:sz w:val="16"/>
                <w:szCs w:val="16"/>
              </w:rPr>
              <w:t>105,00€</w:t>
            </w:r>
          </w:p>
        </w:tc>
        <w:tc>
          <w:tcPr>
            <w:tcW w:w="2157" w:type="dxa"/>
            <w:vAlign w:val="center"/>
          </w:tcPr>
          <w:p w:rsidR="0036580A" w:rsidRPr="00AC3B61" w:rsidRDefault="0036580A" w:rsidP="00C8543E">
            <w:pPr>
              <w:jc w:val="center"/>
            </w:pPr>
            <w:r w:rsidRPr="00AC3B61">
              <w:rPr>
                <w:rFonts w:ascii="Arial" w:hAnsi="Arial" w:cs="Arial"/>
                <w:sz w:val="16"/>
                <w:szCs w:val="16"/>
              </w:rPr>
              <w:t>605,00€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57" w:type="dxa"/>
            <w:vAlign w:val="center"/>
          </w:tcPr>
          <w:p w:rsidR="0036580A" w:rsidRPr="00AC3B61" w:rsidRDefault="0036580A" w:rsidP="00C8543E">
            <w:pPr>
              <w:jc w:val="center"/>
            </w:pPr>
            <w:r w:rsidRPr="00AC3B61">
              <w:rPr>
                <w:rFonts w:ascii="Arial" w:hAnsi="Arial" w:cs="Arial"/>
                <w:sz w:val="16"/>
                <w:szCs w:val="16"/>
              </w:rPr>
              <w:t>60,50€</w:t>
            </w:r>
          </w:p>
        </w:tc>
      </w:tr>
      <w:tr w:rsidR="0036580A" w:rsidRPr="00AC3B61" w:rsidTr="00C8543E">
        <w:trPr>
          <w:trHeight w:val="278"/>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2368" w:type="dxa"/>
            <w:vAlign w:val="center"/>
          </w:tcPr>
          <w:p w:rsidR="0036580A" w:rsidRPr="00AC3B61" w:rsidRDefault="0036580A" w:rsidP="00C8543E">
            <w:pPr>
              <w:jc w:val="center"/>
              <w:rPr>
                <w:b/>
              </w:rPr>
            </w:pPr>
            <w:r w:rsidRPr="00AC3B61">
              <w:rPr>
                <w:rFonts w:ascii="Arial" w:hAnsi="Arial" w:cs="Arial"/>
                <w:b/>
                <w:sz w:val="16"/>
                <w:szCs w:val="16"/>
              </w:rPr>
              <w:t>2.200,00€</w:t>
            </w:r>
          </w:p>
        </w:tc>
        <w:tc>
          <w:tcPr>
            <w:tcW w:w="2352" w:type="dxa"/>
            <w:vAlign w:val="center"/>
          </w:tcPr>
          <w:p w:rsidR="0036580A" w:rsidRPr="00AC3B61" w:rsidRDefault="0036580A" w:rsidP="00C8543E">
            <w:pPr>
              <w:jc w:val="center"/>
              <w:rPr>
                <w:b/>
              </w:rPr>
            </w:pPr>
            <w:r w:rsidRPr="00AC3B61">
              <w:rPr>
                <w:rFonts w:ascii="Arial" w:hAnsi="Arial" w:cs="Arial"/>
                <w:b/>
                <w:sz w:val="16"/>
                <w:szCs w:val="16"/>
              </w:rPr>
              <w:t>462,00€</w:t>
            </w:r>
          </w:p>
        </w:tc>
        <w:tc>
          <w:tcPr>
            <w:tcW w:w="2157" w:type="dxa"/>
            <w:vAlign w:val="center"/>
          </w:tcPr>
          <w:p w:rsidR="0036580A" w:rsidRPr="00AC3B61" w:rsidRDefault="0036580A" w:rsidP="00C8543E">
            <w:pPr>
              <w:jc w:val="center"/>
              <w:rPr>
                <w:b/>
              </w:rPr>
            </w:pPr>
            <w:r w:rsidRPr="00AC3B61">
              <w:rPr>
                <w:rFonts w:ascii="Arial" w:hAnsi="Arial" w:cs="Arial"/>
                <w:b/>
                <w:sz w:val="16"/>
                <w:szCs w:val="16"/>
              </w:rPr>
              <w:t>2.662,00€</w:t>
            </w:r>
          </w:p>
        </w:tc>
      </w:tr>
    </w:tbl>
    <w:p w:rsidR="0036580A" w:rsidRPr="00AC3B61" w:rsidRDefault="0036580A" w:rsidP="0036580A">
      <w:pPr>
        <w:jc w:val="both"/>
      </w:pPr>
    </w:p>
    <w:tbl>
      <w:tblPr>
        <w:tblStyle w:val="Tablaconcuadrcula"/>
        <w:tblW w:w="8820" w:type="dxa"/>
        <w:jc w:val="center"/>
        <w:tblInd w:w="443" w:type="dxa"/>
        <w:tblLook w:val="04A0" w:firstRow="1" w:lastRow="0" w:firstColumn="1" w:lastColumn="0" w:noHBand="0" w:noVBand="1"/>
      </w:tblPr>
      <w:tblGrid>
        <w:gridCol w:w="1974"/>
        <w:gridCol w:w="2368"/>
        <w:gridCol w:w="2352"/>
        <w:gridCol w:w="2126"/>
      </w:tblGrid>
      <w:tr w:rsidR="00AC3B61" w:rsidRPr="00AC3B61" w:rsidTr="00C8543E">
        <w:trPr>
          <w:trHeight w:val="505"/>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de 5.001 a 10.000 Habitantes</w:t>
            </w:r>
          </w:p>
        </w:tc>
        <w:tc>
          <w:tcPr>
            <w:tcW w:w="2368"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2352"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2126"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36580A">
        <w:trPr>
          <w:trHeight w:val="15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2368" w:type="dxa"/>
            <w:vAlign w:val="center"/>
          </w:tcPr>
          <w:p w:rsidR="0036580A" w:rsidRPr="00AC3B61" w:rsidRDefault="0036580A" w:rsidP="00C8543E">
            <w:pPr>
              <w:jc w:val="center"/>
            </w:pPr>
            <w:r w:rsidRPr="00AC3B61">
              <w:rPr>
                <w:rFonts w:ascii="Arial" w:hAnsi="Arial" w:cs="Arial"/>
                <w:sz w:val="16"/>
                <w:szCs w:val="16"/>
              </w:rPr>
              <w:t>2.700,00€</w:t>
            </w:r>
          </w:p>
        </w:tc>
        <w:tc>
          <w:tcPr>
            <w:tcW w:w="2352" w:type="dxa"/>
            <w:vAlign w:val="center"/>
          </w:tcPr>
          <w:p w:rsidR="0036580A" w:rsidRPr="00AC3B61" w:rsidRDefault="0036580A" w:rsidP="00C8543E">
            <w:pPr>
              <w:jc w:val="center"/>
            </w:pPr>
            <w:r w:rsidRPr="00AC3B61">
              <w:rPr>
                <w:rFonts w:ascii="Arial" w:hAnsi="Arial" w:cs="Arial"/>
                <w:sz w:val="16"/>
                <w:szCs w:val="16"/>
              </w:rPr>
              <w:t>567,00€</w:t>
            </w:r>
          </w:p>
        </w:tc>
        <w:tc>
          <w:tcPr>
            <w:tcW w:w="2126" w:type="dxa"/>
            <w:vAlign w:val="center"/>
          </w:tcPr>
          <w:p w:rsidR="0036580A" w:rsidRPr="00AC3B61" w:rsidRDefault="0036580A" w:rsidP="00C8543E">
            <w:pPr>
              <w:jc w:val="center"/>
            </w:pPr>
            <w:r w:rsidRPr="00AC3B61">
              <w:rPr>
                <w:rFonts w:ascii="Arial" w:hAnsi="Arial" w:cs="Arial"/>
                <w:sz w:val="16"/>
                <w:szCs w:val="16"/>
              </w:rPr>
              <w:t>3.267,00€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2368" w:type="dxa"/>
            <w:vAlign w:val="center"/>
          </w:tcPr>
          <w:p w:rsidR="0036580A" w:rsidRPr="00AC3B61" w:rsidRDefault="0036580A" w:rsidP="00C8543E">
            <w:pPr>
              <w:jc w:val="center"/>
            </w:pPr>
            <w:r w:rsidRPr="00AC3B61">
              <w:rPr>
                <w:rFonts w:ascii="Arial" w:hAnsi="Arial" w:cs="Arial"/>
                <w:sz w:val="16"/>
                <w:szCs w:val="16"/>
              </w:rPr>
              <w:t>100,00€</w:t>
            </w:r>
          </w:p>
        </w:tc>
        <w:tc>
          <w:tcPr>
            <w:tcW w:w="2352" w:type="dxa"/>
            <w:vAlign w:val="center"/>
          </w:tcPr>
          <w:p w:rsidR="0036580A" w:rsidRPr="00AC3B61" w:rsidRDefault="0036580A" w:rsidP="00C8543E">
            <w:pPr>
              <w:jc w:val="center"/>
            </w:pPr>
            <w:r w:rsidRPr="00AC3B61">
              <w:rPr>
                <w:rFonts w:ascii="Arial" w:hAnsi="Arial" w:cs="Arial"/>
                <w:sz w:val="16"/>
                <w:szCs w:val="16"/>
              </w:rPr>
              <w:t>21,00€</w:t>
            </w:r>
          </w:p>
        </w:tc>
        <w:tc>
          <w:tcPr>
            <w:tcW w:w="2126" w:type="dxa"/>
            <w:vAlign w:val="center"/>
          </w:tcPr>
          <w:p w:rsidR="0036580A" w:rsidRPr="00AC3B61" w:rsidRDefault="0036580A" w:rsidP="00C8543E">
            <w:pPr>
              <w:jc w:val="center"/>
            </w:pPr>
            <w:r w:rsidRPr="00AC3B61">
              <w:rPr>
                <w:rFonts w:ascii="Arial" w:hAnsi="Arial" w:cs="Arial"/>
                <w:sz w:val="16"/>
                <w:szCs w:val="16"/>
              </w:rPr>
              <w:t>121,00€</w:t>
            </w:r>
          </w:p>
        </w:tc>
      </w:tr>
      <w:tr w:rsidR="00AC3B61" w:rsidRPr="00AC3B61" w:rsidTr="00C8543E">
        <w:trPr>
          <w:trHeight w:val="260"/>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2368" w:type="dxa"/>
            <w:vAlign w:val="center"/>
          </w:tcPr>
          <w:p w:rsidR="0036580A" w:rsidRPr="00AC3B61" w:rsidRDefault="0036580A" w:rsidP="00C8543E">
            <w:pPr>
              <w:jc w:val="center"/>
            </w:pPr>
            <w:r w:rsidRPr="00AC3B61">
              <w:rPr>
                <w:rFonts w:ascii="Arial" w:hAnsi="Arial" w:cs="Arial"/>
                <w:sz w:val="16"/>
                <w:szCs w:val="16"/>
              </w:rPr>
              <w:t>800,00€</w:t>
            </w:r>
          </w:p>
        </w:tc>
        <w:tc>
          <w:tcPr>
            <w:tcW w:w="2352" w:type="dxa"/>
            <w:vAlign w:val="center"/>
          </w:tcPr>
          <w:p w:rsidR="0036580A" w:rsidRPr="00AC3B61" w:rsidRDefault="0036580A" w:rsidP="00C8543E">
            <w:pPr>
              <w:jc w:val="center"/>
            </w:pPr>
            <w:r w:rsidRPr="00AC3B61">
              <w:rPr>
                <w:rFonts w:ascii="Arial" w:hAnsi="Arial" w:cs="Arial"/>
                <w:sz w:val="16"/>
                <w:szCs w:val="16"/>
              </w:rPr>
              <w:t>168,00€</w:t>
            </w:r>
          </w:p>
        </w:tc>
        <w:tc>
          <w:tcPr>
            <w:tcW w:w="2126" w:type="dxa"/>
            <w:vAlign w:val="center"/>
          </w:tcPr>
          <w:p w:rsidR="0036580A" w:rsidRPr="00AC3B61" w:rsidRDefault="0036580A" w:rsidP="00C8543E">
            <w:pPr>
              <w:jc w:val="center"/>
            </w:pPr>
            <w:r w:rsidRPr="00AC3B61">
              <w:rPr>
                <w:rFonts w:ascii="Arial" w:hAnsi="Arial" w:cs="Arial"/>
                <w:sz w:val="16"/>
                <w:szCs w:val="16"/>
              </w:rPr>
              <w:t>968,00€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26" w:type="dxa"/>
            <w:vAlign w:val="center"/>
          </w:tcPr>
          <w:p w:rsidR="0036580A" w:rsidRPr="00AC3B61" w:rsidRDefault="0036580A" w:rsidP="00C8543E">
            <w:pPr>
              <w:jc w:val="center"/>
            </w:pPr>
            <w:r w:rsidRPr="00AC3B61">
              <w:rPr>
                <w:rFonts w:ascii="Arial" w:hAnsi="Arial" w:cs="Arial"/>
                <w:sz w:val="16"/>
                <w:szCs w:val="16"/>
              </w:rPr>
              <w:t>60,50€</w:t>
            </w:r>
          </w:p>
        </w:tc>
      </w:tr>
      <w:tr w:rsidR="0036580A" w:rsidRPr="00AC3B61" w:rsidTr="00C8543E">
        <w:trPr>
          <w:trHeight w:val="278"/>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2368" w:type="dxa"/>
            <w:vAlign w:val="center"/>
          </w:tcPr>
          <w:p w:rsidR="0036580A" w:rsidRPr="00AC3B61" w:rsidRDefault="0036580A" w:rsidP="00C8543E">
            <w:pPr>
              <w:jc w:val="center"/>
              <w:rPr>
                <w:b/>
              </w:rPr>
            </w:pPr>
            <w:r w:rsidRPr="00AC3B61">
              <w:rPr>
                <w:rFonts w:ascii="Arial" w:hAnsi="Arial" w:cs="Arial"/>
                <w:b/>
                <w:sz w:val="16"/>
                <w:szCs w:val="16"/>
              </w:rPr>
              <w:t>3.650,00€</w:t>
            </w:r>
          </w:p>
        </w:tc>
        <w:tc>
          <w:tcPr>
            <w:tcW w:w="2352" w:type="dxa"/>
            <w:vAlign w:val="center"/>
          </w:tcPr>
          <w:p w:rsidR="0036580A" w:rsidRPr="00AC3B61" w:rsidRDefault="0036580A" w:rsidP="00C8543E">
            <w:pPr>
              <w:jc w:val="center"/>
              <w:rPr>
                <w:b/>
              </w:rPr>
            </w:pPr>
            <w:r w:rsidRPr="00AC3B61">
              <w:rPr>
                <w:rFonts w:ascii="Arial" w:hAnsi="Arial" w:cs="Arial"/>
                <w:b/>
                <w:sz w:val="16"/>
                <w:szCs w:val="16"/>
              </w:rPr>
              <w:t>766,50€</w:t>
            </w:r>
          </w:p>
        </w:tc>
        <w:tc>
          <w:tcPr>
            <w:tcW w:w="2126" w:type="dxa"/>
            <w:vAlign w:val="center"/>
          </w:tcPr>
          <w:p w:rsidR="0036580A" w:rsidRPr="00AC3B61" w:rsidRDefault="0036580A" w:rsidP="00C8543E">
            <w:pPr>
              <w:jc w:val="center"/>
              <w:rPr>
                <w:b/>
              </w:rPr>
            </w:pPr>
            <w:r w:rsidRPr="00AC3B61">
              <w:rPr>
                <w:rFonts w:ascii="Arial" w:hAnsi="Arial" w:cs="Arial"/>
                <w:b/>
                <w:sz w:val="16"/>
                <w:szCs w:val="16"/>
              </w:rPr>
              <w:t>4.416,50€</w:t>
            </w:r>
          </w:p>
        </w:tc>
      </w:tr>
    </w:tbl>
    <w:p w:rsidR="0036580A" w:rsidRPr="00AC3B61" w:rsidRDefault="0036580A" w:rsidP="0036580A">
      <w:pPr>
        <w:jc w:val="both"/>
      </w:pPr>
    </w:p>
    <w:tbl>
      <w:tblPr>
        <w:tblStyle w:val="Tablaconcuadrcula"/>
        <w:tblW w:w="8851" w:type="dxa"/>
        <w:jc w:val="center"/>
        <w:tblInd w:w="443" w:type="dxa"/>
        <w:tblLook w:val="04A0" w:firstRow="1" w:lastRow="0" w:firstColumn="1" w:lastColumn="0" w:noHBand="0" w:noVBand="1"/>
      </w:tblPr>
      <w:tblGrid>
        <w:gridCol w:w="1974"/>
        <w:gridCol w:w="2368"/>
        <w:gridCol w:w="2352"/>
        <w:gridCol w:w="2157"/>
      </w:tblGrid>
      <w:tr w:rsidR="00AC3B61" w:rsidRPr="00AC3B61" w:rsidTr="00C8543E">
        <w:trPr>
          <w:trHeight w:val="505"/>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de 10.001 a 20.000 Habitantes</w:t>
            </w:r>
          </w:p>
        </w:tc>
        <w:tc>
          <w:tcPr>
            <w:tcW w:w="2368"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2352"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2157"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2368" w:type="dxa"/>
            <w:vAlign w:val="center"/>
          </w:tcPr>
          <w:p w:rsidR="0036580A" w:rsidRPr="00AC3B61" w:rsidRDefault="0036580A" w:rsidP="00C8543E">
            <w:pPr>
              <w:jc w:val="center"/>
            </w:pPr>
            <w:r w:rsidRPr="00AC3B61">
              <w:rPr>
                <w:rFonts w:ascii="Arial" w:hAnsi="Arial" w:cs="Arial"/>
                <w:sz w:val="16"/>
                <w:szCs w:val="16"/>
              </w:rPr>
              <w:t>7.500,00€</w:t>
            </w:r>
          </w:p>
        </w:tc>
        <w:tc>
          <w:tcPr>
            <w:tcW w:w="2352" w:type="dxa"/>
            <w:vAlign w:val="center"/>
          </w:tcPr>
          <w:p w:rsidR="0036580A" w:rsidRPr="00AC3B61" w:rsidRDefault="0036580A" w:rsidP="00C8543E">
            <w:pPr>
              <w:jc w:val="center"/>
            </w:pPr>
            <w:r w:rsidRPr="00AC3B61">
              <w:rPr>
                <w:rFonts w:ascii="Arial" w:hAnsi="Arial" w:cs="Arial"/>
                <w:sz w:val="16"/>
                <w:szCs w:val="16"/>
              </w:rPr>
              <w:t>1.575,00€</w:t>
            </w:r>
          </w:p>
        </w:tc>
        <w:tc>
          <w:tcPr>
            <w:tcW w:w="2157" w:type="dxa"/>
            <w:vAlign w:val="center"/>
          </w:tcPr>
          <w:p w:rsidR="0036580A" w:rsidRPr="00AC3B61" w:rsidRDefault="0036580A" w:rsidP="00C8543E">
            <w:pPr>
              <w:jc w:val="center"/>
            </w:pPr>
            <w:r w:rsidRPr="00AC3B61">
              <w:rPr>
                <w:rFonts w:ascii="Arial" w:hAnsi="Arial" w:cs="Arial"/>
                <w:sz w:val="16"/>
                <w:szCs w:val="16"/>
              </w:rPr>
              <w:t>9.075,00€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57" w:type="dxa"/>
            <w:vAlign w:val="center"/>
          </w:tcPr>
          <w:p w:rsidR="0036580A" w:rsidRPr="00AC3B61" w:rsidRDefault="0036580A" w:rsidP="00C8543E">
            <w:pPr>
              <w:jc w:val="center"/>
            </w:pPr>
            <w:r w:rsidRPr="00AC3B61">
              <w:rPr>
                <w:rFonts w:ascii="Arial" w:hAnsi="Arial" w:cs="Arial"/>
                <w:sz w:val="16"/>
                <w:szCs w:val="16"/>
              </w:rPr>
              <w:t>60,50€</w:t>
            </w:r>
          </w:p>
        </w:tc>
      </w:tr>
      <w:tr w:rsidR="00AC3B61" w:rsidRPr="00AC3B61" w:rsidTr="00C8543E">
        <w:trPr>
          <w:trHeight w:val="260"/>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2368" w:type="dxa"/>
            <w:vAlign w:val="center"/>
          </w:tcPr>
          <w:p w:rsidR="0036580A" w:rsidRPr="00AC3B61" w:rsidRDefault="0036580A" w:rsidP="00C8543E">
            <w:pPr>
              <w:jc w:val="center"/>
            </w:pPr>
            <w:r w:rsidRPr="00AC3B61">
              <w:rPr>
                <w:rFonts w:ascii="Arial" w:hAnsi="Arial" w:cs="Arial"/>
                <w:sz w:val="16"/>
                <w:szCs w:val="16"/>
              </w:rPr>
              <w:t>1.200,00€</w:t>
            </w:r>
          </w:p>
        </w:tc>
        <w:tc>
          <w:tcPr>
            <w:tcW w:w="2352" w:type="dxa"/>
            <w:vAlign w:val="center"/>
          </w:tcPr>
          <w:p w:rsidR="0036580A" w:rsidRPr="00AC3B61" w:rsidRDefault="0036580A" w:rsidP="00C8543E">
            <w:pPr>
              <w:jc w:val="center"/>
            </w:pPr>
            <w:r w:rsidRPr="00AC3B61">
              <w:rPr>
                <w:rFonts w:ascii="Arial" w:hAnsi="Arial" w:cs="Arial"/>
                <w:sz w:val="16"/>
                <w:szCs w:val="16"/>
              </w:rPr>
              <w:t>252,00€</w:t>
            </w:r>
          </w:p>
        </w:tc>
        <w:tc>
          <w:tcPr>
            <w:tcW w:w="2157" w:type="dxa"/>
            <w:vAlign w:val="center"/>
          </w:tcPr>
          <w:p w:rsidR="0036580A" w:rsidRPr="00AC3B61" w:rsidRDefault="0036580A" w:rsidP="00C8543E">
            <w:pPr>
              <w:jc w:val="center"/>
            </w:pPr>
            <w:r w:rsidRPr="00AC3B61">
              <w:rPr>
                <w:rFonts w:ascii="Arial" w:hAnsi="Arial" w:cs="Arial"/>
                <w:sz w:val="16"/>
                <w:szCs w:val="16"/>
              </w:rPr>
              <w:t>1.452,00€</w:t>
            </w:r>
          </w:p>
        </w:tc>
      </w:tr>
      <w:tr w:rsidR="00AC3B61" w:rsidRPr="00AC3B61" w:rsidTr="00C8543E">
        <w:trPr>
          <w:trHeight w:val="244"/>
          <w:jc w:val="center"/>
        </w:trPr>
        <w:tc>
          <w:tcPr>
            <w:tcW w:w="1974"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2368" w:type="dxa"/>
            <w:vAlign w:val="center"/>
          </w:tcPr>
          <w:p w:rsidR="0036580A" w:rsidRPr="00AC3B61" w:rsidRDefault="0036580A" w:rsidP="00C8543E">
            <w:pPr>
              <w:jc w:val="center"/>
            </w:pPr>
            <w:r w:rsidRPr="00AC3B61">
              <w:rPr>
                <w:rFonts w:ascii="Arial" w:hAnsi="Arial" w:cs="Arial"/>
                <w:sz w:val="16"/>
                <w:szCs w:val="16"/>
              </w:rPr>
              <w:t>50,00€</w:t>
            </w:r>
          </w:p>
        </w:tc>
        <w:tc>
          <w:tcPr>
            <w:tcW w:w="2352" w:type="dxa"/>
            <w:vAlign w:val="center"/>
          </w:tcPr>
          <w:p w:rsidR="0036580A" w:rsidRPr="00AC3B61" w:rsidRDefault="0036580A" w:rsidP="00C8543E">
            <w:pPr>
              <w:jc w:val="center"/>
            </w:pPr>
            <w:r w:rsidRPr="00AC3B61">
              <w:rPr>
                <w:rFonts w:ascii="Arial" w:hAnsi="Arial" w:cs="Arial"/>
                <w:sz w:val="16"/>
                <w:szCs w:val="16"/>
              </w:rPr>
              <w:t>10,50€</w:t>
            </w:r>
          </w:p>
        </w:tc>
        <w:tc>
          <w:tcPr>
            <w:tcW w:w="2157" w:type="dxa"/>
            <w:vAlign w:val="center"/>
          </w:tcPr>
          <w:p w:rsidR="0036580A" w:rsidRPr="00AC3B61" w:rsidRDefault="0036580A" w:rsidP="00C8543E">
            <w:pPr>
              <w:jc w:val="center"/>
            </w:pPr>
            <w:r w:rsidRPr="00AC3B61">
              <w:rPr>
                <w:rFonts w:ascii="Arial" w:hAnsi="Arial" w:cs="Arial"/>
                <w:sz w:val="16"/>
                <w:szCs w:val="16"/>
              </w:rPr>
              <w:t>60,50€</w:t>
            </w:r>
          </w:p>
        </w:tc>
      </w:tr>
      <w:tr w:rsidR="0036580A" w:rsidRPr="00AC3B61" w:rsidTr="00C8543E">
        <w:trPr>
          <w:trHeight w:val="278"/>
          <w:jc w:val="center"/>
        </w:trPr>
        <w:tc>
          <w:tcPr>
            <w:tcW w:w="1974"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2368" w:type="dxa"/>
            <w:vAlign w:val="center"/>
          </w:tcPr>
          <w:p w:rsidR="0036580A" w:rsidRPr="00AC3B61" w:rsidRDefault="0036580A" w:rsidP="00C8543E">
            <w:pPr>
              <w:jc w:val="center"/>
              <w:rPr>
                <w:b/>
              </w:rPr>
            </w:pPr>
            <w:r w:rsidRPr="00AC3B61">
              <w:rPr>
                <w:rFonts w:ascii="Arial" w:hAnsi="Arial" w:cs="Arial"/>
                <w:b/>
                <w:sz w:val="16"/>
                <w:szCs w:val="16"/>
              </w:rPr>
              <w:t>8.800,00€</w:t>
            </w:r>
          </w:p>
        </w:tc>
        <w:tc>
          <w:tcPr>
            <w:tcW w:w="2352" w:type="dxa"/>
            <w:vAlign w:val="center"/>
          </w:tcPr>
          <w:p w:rsidR="0036580A" w:rsidRPr="00AC3B61" w:rsidRDefault="0036580A" w:rsidP="00C8543E">
            <w:pPr>
              <w:jc w:val="center"/>
              <w:rPr>
                <w:b/>
              </w:rPr>
            </w:pPr>
            <w:r w:rsidRPr="00AC3B61">
              <w:rPr>
                <w:rFonts w:ascii="Arial" w:hAnsi="Arial" w:cs="Arial"/>
                <w:b/>
                <w:sz w:val="16"/>
                <w:szCs w:val="16"/>
              </w:rPr>
              <w:t>1.848,00€</w:t>
            </w:r>
          </w:p>
        </w:tc>
        <w:tc>
          <w:tcPr>
            <w:tcW w:w="2157" w:type="dxa"/>
            <w:vAlign w:val="center"/>
          </w:tcPr>
          <w:p w:rsidR="0036580A" w:rsidRPr="00AC3B61" w:rsidRDefault="0036580A" w:rsidP="00C8543E">
            <w:pPr>
              <w:jc w:val="center"/>
              <w:rPr>
                <w:b/>
              </w:rPr>
            </w:pPr>
            <w:r w:rsidRPr="00AC3B61">
              <w:rPr>
                <w:rFonts w:ascii="Arial" w:hAnsi="Arial" w:cs="Arial"/>
                <w:b/>
                <w:sz w:val="16"/>
                <w:szCs w:val="16"/>
              </w:rPr>
              <w:t>10.648,00€</w:t>
            </w:r>
          </w:p>
        </w:tc>
      </w:tr>
    </w:tbl>
    <w:p w:rsidR="0036580A" w:rsidRPr="00AC3B61" w:rsidRDefault="0036580A" w:rsidP="0036580A">
      <w:pPr>
        <w:jc w:val="both"/>
      </w:pPr>
    </w:p>
    <w:tbl>
      <w:tblPr>
        <w:tblStyle w:val="Tablaconcuadrcula"/>
        <w:tblW w:w="8856" w:type="dxa"/>
        <w:jc w:val="center"/>
        <w:tblInd w:w="585" w:type="dxa"/>
        <w:tblLook w:val="04A0" w:firstRow="1" w:lastRow="0" w:firstColumn="1" w:lastColumn="0" w:noHBand="0" w:noVBand="1"/>
      </w:tblPr>
      <w:tblGrid>
        <w:gridCol w:w="1832"/>
        <w:gridCol w:w="2368"/>
        <w:gridCol w:w="2352"/>
        <w:gridCol w:w="2304"/>
      </w:tblGrid>
      <w:tr w:rsidR="00AC3B61" w:rsidRPr="00AC3B61" w:rsidTr="00C8543E">
        <w:trPr>
          <w:trHeight w:val="505"/>
          <w:jc w:val="center"/>
        </w:trPr>
        <w:tc>
          <w:tcPr>
            <w:tcW w:w="1832"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de 20.001 a 50.000 Habitantes</w:t>
            </w:r>
          </w:p>
        </w:tc>
        <w:tc>
          <w:tcPr>
            <w:tcW w:w="2368"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2352"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2304"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C8543E">
        <w:trPr>
          <w:trHeight w:val="244"/>
          <w:jc w:val="center"/>
        </w:trPr>
        <w:tc>
          <w:tcPr>
            <w:tcW w:w="1832"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2368" w:type="dxa"/>
            <w:vAlign w:val="center"/>
          </w:tcPr>
          <w:p w:rsidR="0036580A" w:rsidRPr="00AC3B61" w:rsidRDefault="0036580A" w:rsidP="00C8543E">
            <w:pPr>
              <w:jc w:val="center"/>
            </w:pPr>
            <w:r w:rsidRPr="00AC3B61">
              <w:rPr>
                <w:rFonts w:ascii="Arial" w:hAnsi="Arial" w:cs="Arial"/>
                <w:sz w:val="16"/>
                <w:szCs w:val="16"/>
              </w:rPr>
              <w:t>7.500,00€</w:t>
            </w:r>
          </w:p>
        </w:tc>
        <w:tc>
          <w:tcPr>
            <w:tcW w:w="2352" w:type="dxa"/>
            <w:vAlign w:val="center"/>
          </w:tcPr>
          <w:p w:rsidR="0036580A" w:rsidRPr="00AC3B61" w:rsidRDefault="0036580A" w:rsidP="00C8543E">
            <w:pPr>
              <w:jc w:val="center"/>
            </w:pPr>
            <w:r w:rsidRPr="00AC3B61">
              <w:rPr>
                <w:rFonts w:ascii="Arial" w:hAnsi="Arial" w:cs="Arial"/>
                <w:sz w:val="16"/>
                <w:szCs w:val="16"/>
              </w:rPr>
              <w:t>1.575,00€</w:t>
            </w:r>
          </w:p>
        </w:tc>
        <w:tc>
          <w:tcPr>
            <w:tcW w:w="2304" w:type="dxa"/>
            <w:vAlign w:val="center"/>
          </w:tcPr>
          <w:p w:rsidR="0036580A" w:rsidRPr="00AC3B61" w:rsidRDefault="0036580A" w:rsidP="00C8543E">
            <w:pPr>
              <w:jc w:val="center"/>
            </w:pPr>
            <w:r w:rsidRPr="00AC3B61">
              <w:rPr>
                <w:rFonts w:ascii="Arial" w:hAnsi="Arial" w:cs="Arial"/>
                <w:sz w:val="16"/>
                <w:szCs w:val="16"/>
              </w:rPr>
              <w:t>9.075,00€</w:t>
            </w:r>
          </w:p>
        </w:tc>
      </w:tr>
      <w:tr w:rsidR="00AC3B61" w:rsidRPr="00AC3B61" w:rsidTr="00C8543E">
        <w:trPr>
          <w:trHeight w:val="244"/>
          <w:jc w:val="center"/>
        </w:trPr>
        <w:tc>
          <w:tcPr>
            <w:tcW w:w="1832"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2368" w:type="dxa"/>
            <w:vAlign w:val="center"/>
          </w:tcPr>
          <w:p w:rsidR="0036580A" w:rsidRPr="00AC3B61" w:rsidRDefault="0036580A" w:rsidP="00C8543E">
            <w:pPr>
              <w:jc w:val="center"/>
            </w:pPr>
            <w:r w:rsidRPr="00AC3B61">
              <w:rPr>
                <w:rFonts w:ascii="Arial" w:hAnsi="Arial" w:cs="Arial"/>
                <w:sz w:val="16"/>
                <w:szCs w:val="16"/>
              </w:rPr>
              <w:t>100,00€</w:t>
            </w:r>
          </w:p>
        </w:tc>
        <w:tc>
          <w:tcPr>
            <w:tcW w:w="2352" w:type="dxa"/>
            <w:vAlign w:val="center"/>
          </w:tcPr>
          <w:p w:rsidR="0036580A" w:rsidRPr="00AC3B61" w:rsidRDefault="0036580A" w:rsidP="00C8543E">
            <w:pPr>
              <w:jc w:val="center"/>
            </w:pPr>
            <w:r w:rsidRPr="00AC3B61">
              <w:rPr>
                <w:rFonts w:ascii="Arial" w:hAnsi="Arial" w:cs="Arial"/>
                <w:sz w:val="16"/>
                <w:szCs w:val="16"/>
              </w:rPr>
              <w:t>21,00€</w:t>
            </w:r>
          </w:p>
        </w:tc>
        <w:tc>
          <w:tcPr>
            <w:tcW w:w="2304" w:type="dxa"/>
            <w:vAlign w:val="center"/>
          </w:tcPr>
          <w:p w:rsidR="0036580A" w:rsidRPr="00AC3B61" w:rsidRDefault="0036580A" w:rsidP="00C8543E">
            <w:pPr>
              <w:jc w:val="center"/>
            </w:pPr>
            <w:r w:rsidRPr="00AC3B61">
              <w:rPr>
                <w:rFonts w:ascii="Arial" w:hAnsi="Arial" w:cs="Arial"/>
                <w:sz w:val="16"/>
                <w:szCs w:val="16"/>
              </w:rPr>
              <w:t>121,00€</w:t>
            </w:r>
          </w:p>
        </w:tc>
      </w:tr>
      <w:tr w:rsidR="00AC3B61" w:rsidRPr="00AC3B61" w:rsidTr="00C8543E">
        <w:trPr>
          <w:trHeight w:val="260"/>
          <w:jc w:val="center"/>
        </w:trPr>
        <w:tc>
          <w:tcPr>
            <w:tcW w:w="1832"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2368" w:type="dxa"/>
            <w:vAlign w:val="center"/>
          </w:tcPr>
          <w:p w:rsidR="0036580A" w:rsidRPr="00AC3B61" w:rsidRDefault="0036580A" w:rsidP="00C8543E">
            <w:pPr>
              <w:jc w:val="center"/>
            </w:pPr>
            <w:r w:rsidRPr="00AC3B61">
              <w:rPr>
                <w:rFonts w:ascii="Arial" w:hAnsi="Arial" w:cs="Arial"/>
                <w:sz w:val="16"/>
                <w:szCs w:val="16"/>
              </w:rPr>
              <w:t>1.200,00€</w:t>
            </w:r>
          </w:p>
        </w:tc>
        <w:tc>
          <w:tcPr>
            <w:tcW w:w="2352" w:type="dxa"/>
            <w:vAlign w:val="center"/>
          </w:tcPr>
          <w:p w:rsidR="0036580A" w:rsidRPr="00AC3B61" w:rsidRDefault="0036580A" w:rsidP="00C8543E">
            <w:pPr>
              <w:jc w:val="center"/>
            </w:pPr>
            <w:r w:rsidRPr="00AC3B61">
              <w:rPr>
                <w:rFonts w:ascii="Arial" w:hAnsi="Arial" w:cs="Arial"/>
                <w:sz w:val="16"/>
                <w:szCs w:val="16"/>
              </w:rPr>
              <w:t>252,00€</w:t>
            </w:r>
          </w:p>
        </w:tc>
        <w:tc>
          <w:tcPr>
            <w:tcW w:w="2304" w:type="dxa"/>
            <w:vAlign w:val="center"/>
          </w:tcPr>
          <w:p w:rsidR="0036580A" w:rsidRPr="00AC3B61" w:rsidRDefault="0036580A" w:rsidP="00C8543E">
            <w:pPr>
              <w:jc w:val="center"/>
            </w:pPr>
            <w:r w:rsidRPr="00AC3B61">
              <w:rPr>
                <w:rFonts w:ascii="Arial" w:hAnsi="Arial" w:cs="Arial"/>
                <w:sz w:val="16"/>
                <w:szCs w:val="16"/>
              </w:rPr>
              <w:t>1.452,00€</w:t>
            </w:r>
          </w:p>
        </w:tc>
      </w:tr>
      <w:tr w:rsidR="00AC3B61" w:rsidRPr="00AC3B61" w:rsidTr="00C8543E">
        <w:trPr>
          <w:trHeight w:val="244"/>
          <w:jc w:val="center"/>
        </w:trPr>
        <w:tc>
          <w:tcPr>
            <w:tcW w:w="1832"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2368" w:type="dxa"/>
            <w:vAlign w:val="center"/>
          </w:tcPr>
          <w:p w:rsidR="0036580A" w:rsidRPr="00AC3B61" w:rsidRDefault="0036580A" w:rsidP="00C8543E">
            <w:pPr>
              <w:jc w:val="center"/>
            </w:pPr>
            <w:r w:rsidRPr="00AC3B61">
              <w:rPr>
                <w:rFonts w:ascii="Arial" w:hAnsi="Arial" w:cs="Arial"/>
                <w:sz w:val="16"/>
                <w:szCs w:val="16"/>
              </w:rPr>
              <w:t>100,00€</w:t>
            </w:r>
          </w:p>
        </w:tc>
        <w:tc>
          <w:tcPr>
            <w:tcW w:w="2352" w:type="dxa"/>
            <w:vAlign w:val="center"/>
          </w:tcPr>
          <w:p w:rsidR="0036580A" w:rsidRPr="00AC3B61" w:rsidRDefault="0036580A" w:rsidP="00C8543E">
            <w:pPr>
              <w:jc w:val="center"/>
            </w:pPr>
            <w:r w:rsidRPr="00AC3B61">
              <w:rPr>
                <w:rFonts w:ascii="Arial" w:hAnsi="Arial" w:cs="Arial"/>
                <w:sz w:val="16"/>
                <w:szCs w:val="16"/>
              </w:rPr>
              <w:t>21,00€</w:t>
            </w:r>
          </w:p>
        </w:tc>
        <w:tc>
          <w:tcPr>
            <w:tcW w:w="2304" w:type="dxa"/>
            <w:vAlign w:val="center"/>
          </w:tcPr>
          <w:p w:rsidR="0036580A" w:rsidRPr="00AC3B61" w:rsidRDefault="0036580A" w:rsidP="00C8543E">
            <w:pPr>
              <w:jc w:val="center"/>
            </w:pPr>
            <w:r w:rsidRPr="00AC3B61">
              <w:rPr>
                <w:rFonts w:ascii="Arial" w:hAnsi="Arial" w:cs="Arial"/>
                <w:sz w:val="16"/>
                <w:szCs w:val="16"/>
              </w:rPr>
              <w:t>121,00€</w:t>
            </w:r>
          </w:p>
        </w:tc>
      </w:tr>
      <w:tr w:rsidR="0036580A" w:rsidRPr="00AC3B61" w:rsidTr="00C8543E">
        <w:trPr>
          <w:trHeight w:val="278"/>
          <w:jc w:val="center"/>
        </w:trPr>
        <w:tc>
          <w:tcPr>
            <w:tcW w:w="1832"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2368" w:type="dxa"/>
            <w:vAlign w:val="center"/>
          </w:tcPr>
          <w:p w:rsidR="0036580A" w:rsidRPr="00AC3B61" w:rsidRDefault="0036580A" w:rsidP="00C8543E">
            <w:pPr>
              <w:jc w:val="center"/>
              <w:rPr>
                <w:b/>
              </w:rPr>
            </w:pPr>
            <w:r w:rsidRPr="00AC3B61">
              <w:rPr>
                <w:rFonts w:ascii="Arial" w:hAnsi="Arial" w:cs="Arial"/>
                <w:b/>
                <w:sz w:val="16"/>
                <w:szCs w:val="16"/>
              </w:rPr>
              <w:t>8.900,00€</w:t>
            </w:r>
          </w:p>
        </w:tc>
        <w:tc>
          <w:tcPr>
            <w:tcW w:w="2352" w:type="dxa"/>
            <w:vAlign w:val="center"/>
          </w:tcPr>
          <w:p w:rsidR="0036580A" w:rsidRPr="00AC3B61" w:rsidRDefault="0036580A" w:rsidP="00C8543E">
            <w:pPr>
              <w:jc w:val="center"/>
              <w:rPr>
                <w:b/>
              </w:rPr>
            </w:pPr>
            <w:r w:rsidRPr="00AC3B61">
              <w:rPr>
                <w:rFonts w:ascii="Arial" w:hAnsi="Arial" w:cs="Arial"/>
                <w:b/>
                <w:sz w:val="16"/>
                <w:szCs w:val="16"/>
              </w:rPr>
              <w:t>1.869,00€</w:t>
            </w:r>
          </w:p>
        </w:tc>
        <w:tc>
          <w:tcPr>
            <w:tcW w:w="2304" w:type="dxa"/>
            <w:vAlign w:val="center"/>
          </w:tcPr>
          <w:p w:rsidR="0036580A" w:rsidRPr="00AC3B61" w:rsidRDefault="0036580A" w:rsidP="00C8543E">
            <w:pPr>
              <w:jc w:val="center"/>
              <w:rPr>
                <w:b/>
              </w:rPr>
            </w:pPr>
            <w:r w:rsidRPr="00AC3B61">
              <w:rPr>
                <w:rFonts w:ascii="Arial" w:hAnsi="Arial" w:cs="Arial"/>
                <w:b/>
                <w:sz w:val="16"/>
                <w:szCs w:val="16"/>
              </w:rPr>
              <w:t>10.769,00€</w:t>
            </w:r>
          </w:p>
        </w:tc>
      </w:tr>
    </w:tbl>
    <w:p w:rsidR="0036580A" w:rsidRPr="00AC3B61" w:rsidRDefault="0036580A" w:rsidP="0036580A">
      <w:pPr>
        <w:jc w:val="both"/>
      </w:pPr>
    </w:p>
    <w:tbl>
      <w:tblPr>
        <w:tblStyle w:val="Tablaconcuadrcula"/>
        <w:tblW w:w="8832" w:type="dxa"/>
        <w:jc w:val="center"/>
        <w:tblInd w:w="-1066" w:type="dxa"/>
        <w:tblLook w:val="04A0" w:firstRow="1" w:lastRow="0" w:firstColumn="1" w:lastColumn="0" w:noHBand="0" w:noVBand="1"/>
      </w:tblPr>
      <w:tblGrid>
        <w:gridCol w:w="5229"/>
        <w:gridCol w:w="1301"/>
        <w:gridCol w:w="1057"/>
        <w:gridCol w:w="1245"/>
      </w:tblGrid>
      <w:tr w:rsidR="00AC3B61" w:rsidRPr="00AC3B61" w:rsidTr="00C8543E">
        <w:trPr>
          <w:trHeight w:val="505"/>
          <w:jc w:val="center"/>
        </w:trPr>
        <w:tc>
          <w:tcPr>
            <w:tcW w:w="5229"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Ayuntamientos de 50.001 a 100.000 Habitantes</w:t>
            </w:r>
          </w:p>
        </w:tc>
        <w:tc>
          <w:tcPr>
            <w:tcW w:w="1301"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Precio Cierto</w:t>
            </w:r>
          </w:p>
        </w:tc>
        <w:tc>
          <w:tcPr>
            <w:tcW w:w="1057"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IVA</w:t>
            </w:r>
          </w:p>
        </w:tc>
        <w:tc>
          <w:tcPr>
            <w:tcW w:w="1245" w:type="dxa"/>
            <w:vAlign w:val="center"/>
          </w:tcPr>
          <w:p w:rsidR="0036580A" w:rsidRPr="00AC3B61" w:rsidRDefault="0036580A" w:rsidP="00C8543E">
            <w:pPr>
              <w:jc w:val="center"/>
              <w:rPr>
                <w:rFonts w:ascii="Arial" w:hAnsi="Arial" w:cs="Arial"/>
                <w:b/>
                <w:sz w:val="16"/>
                <w:szCs w:val="16"/>
              </w:rPr>
            </w:pPr>
            <w:r w:rsidRPr="00AC3B61">
              <w:rPr>
                <w:rFonts w:ascii="Arial" w:hAnsi="Arial" w:cs="Arial"/>
                <w:b/>
                <w:sz w:val="16"/>
                <w:szCs w:val="16"/>
              </w:rPr>
              <w:t>Total</w:t>
            </w:r>
          </w:p>
        </w:tc>
      </w:tr>
      <w:tr w:rsidR="00AC3B61" w:rsidRPr="00AC3B61" w:rsidTr="00C8543E">
        <w:trPr>
          <w:trHeight w:val="244"/>
          <w:jc w:val="center"/>
        </w:trPr>
        <w:tc>
          <w:tcPr>
            <w:tcW w:w="5229"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Cuota Uso Anual</w:t>
            </w:r>
          </w:p>
        </w:tc>
        <w:tc>
          <w:tcPr>
            <w:tcW w:w="1301" w:type="dxa"/>
            <w:vAlign w:val="center"/>
          </w:tcPr>
          <w:p w:rsidR="0036580A" w:rsidRPr="00AC3B61" w:rsidRDefault="0036580A" w:rsidP="00C8543E">
            <w:pPr>
              <w:jc w:val="center"/>
            </w:pPr>
            <w:r w:rsidRPr="00AC3B61">
              <w:rPr>
                <w:rFonts w:ascii="Arial" w:hAnsi="Arial" w:cs="Arial"/>
                <w:sz w:val="16"/>
                <w:szCs w:val="16"/>
              </w:rPr>
              <w:t>16.000,00€</w:t>
            </w:r>
          </w:p>
        </w:tc>
        <w:tc>
          <w:tcPr>
            <w:tcW w:w="1057" w:type="dxa"/>
            <w:vAlign w:val="center"/>
          </w:tcPr>
          <w:p w:rsidR="0036580A" w:rsidRPr="00AC3B61" w:rsidRDefault="0036580A" w:rsidP="00C8543E">
            <w:pPr>
              <w:jc w:val="center"/>
            </w:pPr>
            <w:r w:rsidRPr="00AC3B61">
              <w:rPr>
                <w:rFonts w:ascii="Arial" w:hAnsi="Arial" w:cs="Arial"/>
                <w:sz w:val="16"/>
                <w:szCs w:val="16"/>
              </w:rPr>
              <w:t>3.360,00€</w:t>
            </w:r>
          </w:p>
        </w:tc>
        <w:tc>
          <w:tcPr>
            <w:tcW w:w="1245" w:type="dxa"/>
            <w:vAlign w:val="center"/>
          </w:tcPr>
          <w:p w:rsidR="0036580A" w:rsidRPr="00AC3B61" w:rsidRDefault="0036580A" w:rsidP="00C8543E">
            <w:pPr>
              <w:jc w:val="center"/>
            </w:pPr>
            <w:r w:rsidRPr="00AC3B61">
              <w:rPr>
                <w:rFonts w:ascii="Arial" w:hAnsi="Arial" w:cs="Arial"/>
                <w:sz w:val="16"/>
                <w:szCs w:val="16"/>
              </w:rPr>
              <w:t>19.360,00€</w:t>
            </w:r>
          </w:p>
        </w:tc>
      </w:tr>
      <w:tr w:rsidR="00AC3B61" w:rsidRPr="00AC3B61" w:rsidTr="00C8543E">
        <w:trPr>
          <w:trHeight w:val="244"/>
          <w:jc w:val="center"/>
        </w:trPr>
        <w:tc>
          <w:tcPr>
            <w:tcW w:w="5229"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Parametrización</w:t>
            </w:r>
          </w:p>
        </w:tc>
        <w:tc>
          <w:tcPr>
            <w:tcW w:w="1301" w:type="dxa"/>
            <w:vAlign w:val="center"/>
          </w:tcPr>
          <w:p w:rsidR="0036580A" w:rsidRPr="00AC3B61" w:rsidRDefault="0036580A" w:rsidP="00C8543E">
            <w:pPr>
              <w:jc w:val="center"/>
            </w:pPr>
            <w:r w:rsidRPr="00AC3B61">
              <w:rPr>
                <w:rFonts w:ascii="Arial" w:hAnsi="Arial" w:cs="Arial"/>
                <w:sz w:val="16"/>
                <w:szCs w:val="16"/>
              </w:rPr>
              <w:t>100,00€</w:t>
            </w:r>
          </w:p>
        </w:tc>
        <w:tc>
          <w:tcPr>
            <w:tcW w:w="1057" w:type="dxa"/>
            <w:vAlign w:val="center"/>
          </w:tcPr>
          <w:p w:rsidR="0036580A" w:rsidRPr="00AC3B61" w:rsidRDefault="0036580A" w:rsidP="00C8543E">
            <w:pPr>
              <w:jc w:val="center"/>
            </w:pPr>
            <w:r w:rsidRPr="00AC3B61">
              <w:rPr>
                <w:rFonts w:ascii="Arial" w:hAnsi="Arial" w:cs="Arial"/>
                <w:sz w:val="16"/>
                <w:szCs w:val="16"/>
              </w:rPr>
              <w:t>21,00€</w:t>
            </w:r>
          </w:p>
        </w:tc>
        <w:tc>
          <w:tcPr>
            <w:tcW w:w="1245" w:type="dxa"/>
            <w:vAlign w:val="center"/>
          </w:tcPr>
          <w:p w:rsidR="0036580A" w:rsidRPr="00AC3B61" w:rsidRDefault="0036580A" w:rsidP="00C8543E">
            <w:pPr>
              <w:jc w:val="center"/>
            </w:pPr>
            <w:r w:rsidRPr="00AC3B61">
              <w:rPr>
                <w:rFonts w:ascii="Arial" w:hAnsi="Arial" w:cs="Arial"/>
                <w:sz w:val="16"/>
                <w:szCs w:val="16"/>
              </w:rPr>
              <w:t>121,00€</w:t>
            </w:r>
          </w:p>
        </w:tc>
      </w:tr>
      <w:tr w:rsidR="00AC3B61" w:rsidRPr="00AC3B61" w:rsidTr="00C8543E">
        <w:trPr>
          <w:trHeight w:val="260"/>
          <w:jc w:val="center"/>
        </w:trPr>
        <w:tc>
          <w:tcPr>
            <w:tcW w:w="5229"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Formación</w:t>
            </w:r>
          </w:p>
        </w:tc>
        <w:tc>
          <w:tcPr>
            <w:tcW w:w="1301" w:type="dxa"/>
            <w:vAlign w:val="center"/>
          </w:tcPr>
          <w:p w:rsidR="0036580A" w:rsidRPr="00AC3B61" w:rsidRDefault="0036580A" w:rsidP="00C8543E">
            <w:pPr>
              <w:jc w:val="center"/>
            </w:pPr>
            <w:r w:rsidRPr="00AC3B61">
              <w:rPr>
                <w:rFonts w:ascii="Arial" w:hAnsi="Arial" w:cs="Arial"/>
                <w:sz w:val="16"/>
                <w:szCs w:val="16"/>
              </w:rPr>
              <w:t>1.200,00€</w:t>
            </w:r>
          </w:p>
        </w:tc>
        <w:tc>
          <w:tcPr>
            <w:tcW w:w="1057" w:type="dxa"/>
            <w:vAlign w:val="center"/>
          </w:tcPr>
          <w:p w:rsidR="0036580A" w:rsidRPr="00AC3B61" w:rsidRDefault="0036580A" w:rsidP="00C8543E">
            <w:pPr>
              <w:jc w:val="center"/>
            </w:pPr>
            <w:r w:rsidRPr="00AC3B61">
              <w:rPr>
                <w:rFonts w:ascii="Arial" w:hAnsi="Arial" w:cs="Arial"/>
                <w:sz w:val="16"/>
                <w:szCs w:val="16"/>
              </w:rPr>
              <w:t>252,00€</w:t>
            </w:r>
          </w:p>
        </w:tc>
        <w:tc>
          <w:tcPr>
            <w:tcW w:w="1245" w:type="dxa"/>
            <w:vAlign w:val="center"/>
          </w:tcPr>
          <w:p w:rsidR="0036580A" w:rsidRPr="00AC3B61" w:rsidRDefault="0036580A" w:rsidP="00C8543E">
            <w:pPr>
              <w:jc w:val="center"/>
            </w:pPr>
            <w:r w:rsidRPr="00AC3B61">
              <w:rPr>
                <w:rFonts w:ascii="Arial" w:hAnsi="Arial" w:cs="Arial"/>
                <w:sz w:val="16"/>
                <w:szCs w:val="16"/>
              </w:rPr>
              <w:t>1.452,00€</w:t>
            </w:r>
          </w:p>
        </w:tc>
      </w:tr>
      <w:tr w:rsidR="00AC3B61" w:rsidRPr="00AC3B61" w:rsidTr="00C8543E">
        <w:trPr>
          <w:trHeight w:val="244"/>
          <w:jc w:val="center"/>
        </w:trPr>
        <w:tc>
          <w:tcPr>
            <w:tcW w:w="5229" w:type="dxa"/>
            <w:vAlign w:val="center"/>
          </w:tcPr>
          <w:p w:rsidR="0036580A" w:rsidRPr="00AC3B61" w:rsidRDefault="0036580A" w:rsidP="00C8543E">
            <w:pPr>
              <w:rPr>
                <w:rFonts w:ascii="Arial" w:hAnsi="Arial" w:cs="Arial"/>
                <w:sz w:val="16"/>
                <w:szCs w:val="16"/>
              </w:rPr>
            </w:pPr>
            <w:r w:rsidRPr="00AC3B61">
              <w:rPr>
                <w:rFonts w:ascii="Arial" w:hAnsi="Arial" w:cs="Arial"/>
                <w:sz w:val="16"/>
                <w:szCs w:val="16"/>
              </w:rPr>
              <w:t>Migración</w:t>
            </w:r>
          </w:p>
        </w:tc>
        <w:tc>
          <w:tcPr>
            <w:tcW w:w="1301" w:type="dxa"/>
            <w:vAlign w:val="center"/>
          </w:tcPr>
          <w:p w:rsidR="0036580A" w:rsidRPr="00AC3B61" w:rsidRDefault="0036580A" w:rsidP="00C8543E">
            <w:pPr>
              <w:jc w:val="center"/>
            </w:pPr>
            <w:r w:rsidRPr="00AC3B61">
              <w:rPr>
                <w:rFonts w:ascii="Arial" w:hAnsi="Arial" w:cs="Arial"/>
                <w:sz w:val="16"/>
                <w:szCs w:val="16"/>
              </w:rPr>
              <w:t>100,00€</w:t>
            </w:r>
          </w:p>
        </w:tc>
        <w:tc>
          <w:tcPr>
            <w:tcW w:w="1057" w:type="dxa"/>
            <w:vAlign w:val="center"/>
          </w:tcPr>
          <w:p w:rsidR="0036580A" w:rsidRPr="00AC3B61" w:rsidRDefault="0036580A" w:rsidP="00C8543E">
            <w:pPr>
              <w:jc w:val="center"/>
            </w:pPr>
            <w:r w:rsidRPr="00AC3B61">
              <w:rPr>
                <w:rFonts w:ascii="Arial" w:hAnsi="Arial" w:cs="Arial"/>
                <w:sz w:val="16"/>
                <w:szCs w:val="16"/>
              </w:rPr>
              <w:t>21,00€</w:t>
            </w:r>
          </w:p>
        </w:tc>
        <w:tc>
          <w:tcPr>
            <w:tcW w:w="1245" w:type="dxa"/>
            <w:vAlign w:val="center"/>
          </w:tcPr>
          <w:p w:rsidR="0036580A" w:rsidRPr="00AC3B61" w:rsidRDefault="0036580A" w:rsidP="00C8543E">
            <w:pPr>
              <w:jc w:val="center"/>
            </w:pPr>
            <w:r w:rsidRPr="00AC3B61">
              <w:rPr>
                <w:rFonts w:ascii="Arial" w:hAnsi="Arial" w:cs="Arial"/>
                <w:sz w:val="16"/>
                <w:szCs w:val="16"/>
              </w:rPr>
              <w:t>121,00€</w:t>
            </w:r>
          </w:p>
        </w:tc>
      </w:tr>
      <w:tr w:rsidR="00AC3B61" w:rsidRPr="00AC3B61" w:rsidTr="00C8543E">
        <w:trPr>
          <w:trHeight w:val="278"/>
          <w:jc w:val="center"/>
        </w:trPr>
        <w:tc>
          <w:tcPr>
            <w:tcW w:w="5229" w:type="dxa"/>
            <w:vAlign w:val="center"/>
          </w:tcPr>
          <w:p w:rsidR="0036580A" w:rsidRPr="00AC3B61" w:rsidRDefault="0036580A" w:rsidP="00C8543E">
            <w:pPr>
              <w:rPr>
                <w:rFonts w:ascii="Arial" w:hAnsi="Arial" w:cs="Arial"/>
                <w:b/>
                <w:sz w:val="16"/>
                <w:szCs w:val="16"/>
              </w:rPr>
            </w:pPr>
            <w:r w:rsidRPr="00AC3B61">
              <w:rPr>
                <w:rFonts w:ascii="Arial" w:hAnsi="Arial" w:cs="Arial"/>
                <w:b/>
                <w:sz w:val="16"/>
                <w:szCs w:val="16"/>
              </w:rPr>
              <w:t>TOTAL</w:t>
            </w:r>
          </w:p>
        </w:tc>
        <w:tc>
          <w:tcPr>
            <w:tcW w:w="1301" w:type="dxa"/>
            <w:vAlign w:val="center"/>
          </w:tcPr>
          <w:p w:rsidR="0036580A" w:rsidRPr="00AC3B61" w:rsidRDefault="0036580A" w:rsidP="00C8543E">
            <w:pPr>
              <w:jc w:val="center"/>
              <w:rPr>
                <w:b/>
              </w:rPr>
            </w:pPr>
            <w:r w:rsidRPr="00AC3B61">
              <w:rPr>
                <w:rFonts w:ascii="Arial" w:hAnsi="Arial" w:cs="Arial"/>
                <w:b/>
                <w:sz w:val="16"/>
                <w:szCs w:val="16"/>
              </w:rPr>
              <w:t>17.400,00€</w:t>
            </w:r>
          </w:p>
        </w:tc>
        <w:tc>
          <w:tcPr>
            <w:tcW w:w="1057" w:type="dxa"/>
            <w:vAlign w:val="center"/>
          </w:tcPr>
          <w:p w:rsidR="0036580A" w:rsidRPr="00AC3B61" w:rsidRDefault="0036580A" w:rsidP="00C8543E">
            <w:pPr>
              <w:jc w:val="center"/>
              <w:rPr>
                <w:b/>
              </w:rPr>
            </w:pPr>
            <w:r w:rsidRPr="00AC3B61">
              <w:rPr>
                <w:rFonts w:ascii="Arial" w:hAnsi="Arial" w:cs="Arial"/>
                <w:b/>
                <w:sz w:val="16"/>
                <w:szCs w:val="16"/>
              </w:rPr>
              <w:t>3.654,00€</w:t>
            </w:r>
          </w:p>
        </w:tc>
        <w:tc>
          <w:tcPr>
            <w:tcW w:w="1245" w:type="dxa"/>
            <w:vAlign w:val="center"/>
          </w:tcPr>
          <w:p w:rsidR="0036580A" w:rsidRPr="00AC3B61" w:rsidRDefault="0036580A" w:rsidP="00C8543E">
            <w:pPr>
              <w:jc w:val="center"/>
              <w:rPr>
                <w:b/>
              </w:rPr>
            </w:pPr>
            <w:r w:rsidRPr="00AC3B61">
              <w:rPr>
                <w:rFonts w:ascii="Arial" w:hAnsi="Arial" w:cs="Arial"/>
                <w:b/>
                <w:sz w:val="16"/>
                <w:szCs w:val="16"/>
              </w:rPr>
              <w:t>21.054,00€</w:t>
            </w:r>
          </w:p>
        </w:tc>
      </w:tr>
    </w:tbl>
    <w:p w:rsidR="0036580A" w:rsidRPr="00AC3B61" w:rsidRDefault="0036580A" w:rsidP="0036580A">
      <w:pPr>
        <w:jc w:val="both"/>
      </w:pPr>
    </w:p>
    <w:p w:rsidR="0036580A" w:rsidRPr="00AC3B61" w:rsidRDefault="0036580A" w:rsidP="0036580A">
      <w:pPr>
        <w:ind w:left="-142" w:right="-142"/>
        <w:jc w:val="both"/>
        <w:rPr>
          <w:rFonts w:cs="Arial"/>
          <w:sz w:val="22"/>
          <w:szCs w:val="22"/>
        </w:rPr>
      </w:pPr>
      <w:r w:rsidRPr="00AC3B61">
        <w:rPr>
          <w:rFonts w:cs="Arial"/>
          <w:sz w:val="22"/>
          <w:szCs w:val="22"/>
        </w:rPr>
        <w:t>La “cuota de Uso anual” refiere al coste anual por el uso de la plataforma de Gestión de Policía, incluyendo los servicios de soporte y mantenimiento de la plataforma, así como la custodia y el almacenamiento de la información.</w:t>
      </w:r>
    </w:p>
    <w:p w:rsidR="0036580A" w:rsidRPr="00AC3B61" w:rsidRDefault="0036580A" w:rsidP="002F577D">
      <w:pPr>
        <w:ind w:firstLine="426"/>
        <w:jc w:val="both"/>
        <w:rPr>
          <w:rFonts w:asciiTheme="majorHAnsi" w:hAnsiTheme="majorHAnsi"/>
        </w:rPr>
      </w:pPr>
    </w:p>
    <w:p w:rsidR="005A772D" w:rsidRPr="00AC3B61" w:rsidRDefault="005A772D" w:rsidP="0035453C">
      <w:pPr>
        <w:jc w:val="both"/>
        <w:rPr>
          <w:rFonts w:asciiTheme="majorHAnsi" w:hAnsiTheme="majorHAnsi"/>
        </w:rPr>
      </w:pPr>
    </w:p>
    <w:p w:rsidR="005A772D" w:rsidRPr="00AC3B61" w:rsidRDefault="005A772D" w:rsidP="005A772D">
      <w:pPr>
        <w:jc w:val="both"/>
        <w:rPr>
          <w:rFonts w:asciiTheme="majorHAnsi" w:hAnsiTheme="majorHAnsi"/>
          <w:b/>
        </w:rPr>
      </w:pPr>
      <w:r w:rsidRPr="00AC3B61">
        <w:rPr>
          <w:rFonts w:asciiTheme="majorHAnsi" w:hAnsiTheme="majorHAnsi"/>
          <w:b/>
        </w:rPr>
        <w:t xml:space="preserve">PLAZO </w:t>
      </w:r>
      <w:r w:rsidR="00AC3B61" w:rsidRPr="00AC3B61">
        <w:rPr>
          <w:rFonts w:asciiTheme="majorHAnsi" w:hAnsiTheme="majorHAnsi"/>
          <w:b/>
        </w:rPr>
        <w:t xml:space="preserve">DE </w:t>
      </w:r>
      <w:r w:rsidRPr="00AC3B61">
        <w:rPr>
          <w:rFonts w:asciiTheme="majorHAnsi" w:hAnsiTheme="majorHAnsi"/>
          <w:b/>
        </w:rPr>
        <w:t>ADHESIÓN  AL ACUERDO MARCO</w:t>
      </w:r>
    </w:p>
    <w:p w:rsidR="00A6051F" w:rsidRPr="00AC3B61" w:rsidRDefault="00A6051F" w:rsidP="005A772D">
      <w:pPr>
        <w:jc w:val="both"/>
        <w:rPr>
          <w:rFonts w:asciiTheme="majorHAnsi" w:hAnsiTheme="majorHAnsi"/>
          <w:b/>
        </w:rPr>
      </w:pPr>
    </w:p>
    <w:p w:rsidR="005A772D" w:rsidRPr="00AC3B61" w:rsidRDefault="007B1C52" w:rsidP="005A772D">
      <w:pPr>
        <w:jc w:val="both"/>
        <w:rPr>
          <w:rFonts w:asciiTheme="majorHAnsi" w:hAnsiTheme="majorHAnsi"/>
        </w:rPr>
      </w:pPr>
      <w:r w:rsidRPr="00AC3B61">
        <w:rPr>
          <w:rFonts w:asciiTheme="majorHAnsi" w:hAnsiTheme="majorHAnsi"/>
        </w:rPr>
        <w:tab/>
      </w:r>
      <w:r w:rsidR="003C7152" w:rsidRPr="00AC3B61">
        <w:rPr>
          <w:rFonts w:asciiTheme="majorHAnsi" w:hAnsiTheme="majorHAnsi"/>
        </w:rPr>
        <w:t>Las entid</w:t>
      </w:r>
      <w:r w:rsidR="002F7363" w:rsidRPr="00AC3B61">
        <w:rPr>
          <w:rFonts w:asciiTheme="majorHAnsi" w:hAnsiTheme="majorHAnsi"/>
        </w:rPr>
        <w:t>ades interesadas podrán adherir</w:t>
      </w:r>
      <w:r w:rsidR="003C7152" w:rsidRPr="00AC3B61">
        <w:rPr>
          <w:rFonts w:asciiTheme="majorHAnsi" w:hAnsiTheme="majorHAnsi"/>
        </w:rPr>
        <w:t xml:space="preserve">se específicamente al Acuerdo Marco, adjudicar y formalizar </w:t>
      </w:r>
      <w:r w:rsidRPr="00AC3B61">
        <w:rPr>
          <w:rFonts w:asciiTheme="majorHAnsi" w:hAnsiTheme="majorHAnsi"/>
        </w:rPr>
        <w:t>los</w:t>
      </w:r>
      <w:r w:rsidR="003C7152" w:rsidRPr="00AC3B61">
        <w:rPr>
          <w:rFonts w:asciiTheme="majorHAnsi" w:hAnsiTheme="majorHAnsi"/>
        </w:rPr>
        <w:t xml:space="preserve"> contrato</w:t>
      </w:r>
      <w:r w:rsidRPr="00AC3B61">
        <w:rPr>
          <w:rFonts w:asciiTheme="majorHAnsi" w:hAnsiTheme="majorHAnsi"/>
        </w:rPr>
        <w:t>s</w:t>
      </w:r>
      <w:r w:rsidR="003C7152" w:rsidRPr="00AC3B61">
        <w:rPr>
          <w:rFonts w:asciiTheme="majorHAnsi" w:hAnsiTheme="majorHAnsi"/>
        </w:rPr>
        <w:t xml:space="preserve"> derivado</w:t>
      </w:r>
      <w:r w:rsidRPr="00AC3B61">
        <w:rPr>
          <w:rFonts w:asciiTheme="majorHAnsi" w:hAnsiTheme="majorHAnsi"/>
        </w:rPr>
        <w:t>s</w:t>
      </w:r>
      <w:r w:rsidR="003C7152" w:rsidRPr="00AC3B61">
        <w:rPr>
          <w:rFonts w:asciiTheme="majorHAnsi" w:hAnsiTheme="majorHAnsi"/>
        </w:rPr>
        <w:t xml:space="preserve"> a partir del día siguiente al de su formalización y a lo largo de toda su vigencia.</w:t>
      </w:r>
    </w:p>
    <w:p w:rsidR="005A772D" w:rsidRPr="00AC3B61" w:rsidRDefault="005A772D" w:rsidP="0035453C">
      <w:pPr>
        <w:jc w:val="both"/>
        <w:rPr>
          <w:rFonts w:asciiTheme="majorHAnsi" w:hAnsiTheme="majorHAnsi"/>
        </w:rPr>
      </w:pPr>
    </w:p>
    <w:p w:rsidR="00FD0BEA" w:rsidRPr="00AC3B61" w:rsidRDefault="00FD0BEA" w:rsidP="00FD0BEA">
      <w:pPr>
        <w:ind w:firstLine="426"/>
        <w:jc w:val="both"/>
        <w:rPr>
          <w:rFonts w:asciiTheme="majorHAnsi" w:hAnsiTheme="majorHAnsi"/>
        </w:rPr>
      </w:pPr>
    </w:p>
    <w:p w:rsidR="008C1CBA" w:rsidRPr="00AC3B61" w:rsidRDefault="00BB0568" w:rsidP="00054B98">
      <w:pPr>
        <w:jc w:val="both"/>
        <w:rPr>
          <w:rFonts w:asciiTheme="majorHAnsi" w:hAnsiTheme="majorHAnsi"/>
          <w:b/>
        </w:rPr>
      </w:pPr>
      <w:r w:rsidRPr="00AC3B61">
        <w:rPr>
          <w:rFonts w:asciiTheme="majorHAnsi" w:hAnsiTheme="majorHAnsi"/>
          <w:b/>
        </w:rPr>
        <w:t>3.-</w:t>
      </w:r>
      <w:r w:rsidR="008C1CBA" w:rsidRPr="00AC3B61">
        <w:rPr>
          <w:rFonts w:asciiTheme="majorHAnsi" w:hAnsiTheme="majorHAnsi"/>
          <w:b/>
        </w:rPr>
        <w:t xml:space="preserve"> DURACIÓN DEL ACUERDO MARCO Y DE LOS CONTRATOS DERIVADOS</w:t>
      </w:r>
      <w:r w:rsidR="00A6051F" w:rsidRPr="00AC3B61">
        <w:rPr>
          <w:rFonts w:asciiTheme="majorHAnsi" w:hAnsiTheme="majorHAnsi"/>
          <w:b/>
        </w:rPr>
        <w:t xml:space="preserve">  (Cláusula 5 del PCAP).</w:t>
      </w:r>
    </w:p>
    <w:p w:rsidR="00A6051F" w:rsidRPr="00AC3B61" w:rsidRDefault="00A6051F" w:rsidP="00054B98">
      <w:pPr>
        <w:jc w:val="both"/>
        <w:rPr>
          <w:rFonts w:asciiTheme="majorHAnsi" w:hAnsiTheme="majorHAnsi"/>
          <w:b/>
        </w:rPr>
      </w:pPr>
    </w:p>
    <w:p w:rsidR="003C7152" w:rsidRPr="00AC3B61" w:rsidRDefault="00A93971" w:rsidP="002F577D">
      <w:pPr>
        <w:ind w:firstLine="426"/>
        <w:jc w:val="both"/>
        <w:rPr>
          <w:rFonts w:asciiTheme="majorHAnsi" w:hAnsiTheme="majorHAnsi"/>
        </w:rPr>
      </w:pPr>
      <w:r w:rsidRPr="00AC3B61">
        <w:rPr>
          <w:rFonts w:asciiTheme="majorHAnsi" w:hAnsiTheme="majorHAnsi"/>
        </w:rPr>
        <w:t xml:space="preserve"> El Acuerdo Marco </w:t>
      </w:r>
      <w:r w:rsidR="002F7363" w:rsidRPr="00AC3B61">
        <w:rPr>
          <w:rFonts w:asciiTheme="majorHAnsi" w:hAnsiTheme="majorHAnsi"/>
        </w:rPr>
        <w:t>tiene</w:t>
      </w:r>
      <w:r w:rsidRPr="00AC3B61">
        <w:rPr>
          <w:rFonts w:asciiTheme="majorHAnsi" w:hAnsiTheme="majorHAnsi"/>
        </w:rPr>
        <w:t xml:space="preserve"> una duración de dos años</w:t>
      </w:r>
      <w:r w:rsidR="003C7152" w:rsidRPr="00AC3B61">
        <w:rPr>
          <w:rFonts w:asciiTheme="majorHAnsi" w:hAnsiTheme="majorHAnsi"/>
        </w:rPr>
        <w:t xml:space="preserve"> a contar desde el día siguiente de su formalización</w:t>
      </w:r>
      <w:r w:rsidR="002F7363" w:rsidRPr="00AC3B61">
        <w:rPr>
          <w:rFonts w:asciiTheme="majorHAnsi" w:hAnsiTheme="majorHAnsi"/>
        </w:rPr>
        <w:t xml:space="preserve">, realizada en fecha </w:t>
      </w:r>
      <w:r w:rsidR="0073796C" w:rsidRPr="00AC3B61">
        <w:rPr>
          <w:rFonts w:asciiTheme="majorHAnsi" w:hAnsiTheme="majorHAnsi"/>
        </w:rPr>
        <w:t>27 de febrero de 2019</w:t>
      </w:r>
      <w:r w:rsidR="002F7363" w:rsidRPr="00AC3B61">
        <w:rPr>
          <w:rFonts w:asciiTheme="majorHAnsi" w:hAnsiTheme="majorHAnsi"/>
        </w:rPr>
        <w:t xml:space="preserve">, por lo que el </w:t>
      </w:r>
      <w:r w:rsidRPr="00AC3B61">
        <w:rPr>
          <w:rFonts w:asciiTheme="majorHAnsi" w:hAnsiTheme="majorHAnsi"/>
        </w:rPr>
        <w:t xml:space="preserve">plazo de duración ha comenzado a contarse a partir del </w:t>
      </w:r>
      <w:r w:rsidR="0073796C" w:rsidRPr="00AC3B61">
        <w:rPr>
          <w:rFonts w:asciiTheme="majorHAnsi" w:hAnsiTheme="majorHAnsi"/>
        </w:rPr>
        <w:t>28 de febrero de 2019</w:t>
      </w:r>
      <w:r w:rsidR="0036580A" w:rsidRPr="00AC3B61">
        <w:rPr>
          <w:rFonts w:asciiTheme="majorHAnsi" w:hAnsiTheme="majorHAnsi"/>
        </w:rPr>
        <w:t>.</w:t>
      </w:r>
    </w:p>
    <w:p w:rsidR="0036580A" w:rsidRPr="00AC3B61" w:rsidRDefault="0036580A" w:rsidP="002F577D">
      <w:pPr>
        <w:ind w:firstLine="426"/>
        <w:jc w:val="both"/>
        <w:rPr>
          <w:rFonts w:asciiTheme="majorHAnsi" w:hAnsiTheme="majorHAnsi"/>
        </w:rPr>
      </w:pPr>
    </w:p>
    <w:p w:rsidR="00C323C1" w:rsidRPr="00AC3B61" w:rsidRDefault="00C323C1" w:rsidP="002F577D">
      <w:pPr>
        <w:ind w:firstLine="426"/>
        <w:jc w:val="both"/>
        <w:rPr>
          <w:rFonts w:asciiTheme="majorHAnsi" w:hAnsiTheme="majorHAnsi"/>
        </w:rPr>
      </w:pPr>
      <w:r w:rsidRPr="00AC3B61">
        <w:rPr>
          <w:rFonts w:asciiTheme="majorHAnsi" w:hAnsiTheme="majorHAnsi"/>
        </w:rPr>
        <w:t xml:space="preserve">El plazo de duración  de los contratos derivados será de </w:t>
      </w:r>
      <w:r w:rsidR="002F7363" w:rsidRPr="00AC3B61">
        <w:rPr>
          <w:rFonts w:asciiTheme="majorHAnsi" w:hAnsiTheme="majorHAnsi"/>
        </w:rPr>
        <w:t>dos</w:t>
      </w:r>
      <w:r w:rsidRPr="00AC3B61">
        <w:rPr>
          <w:rFonts w:asciiTheme="majorHAnsi" w:hAnsiTheme="majorHAnsi"/>
        </w:rPr>
        <w:t xml:space="preserve"> año</w:t>
      </w:r>
      <w:r w:rsidR="002F7363" w:rsidRPr="00AC3B61">
        <w:rPr>
          <w:rFonts w:asciiTheme="majorHAnsi" w:hAnsiTheme="majorHAnsi"/>
        </w:rPr>
        <w:t>s</w:t>
      </w:r>
      <w:r w:rsidRPr="00AC3B61">
        <w:rPr>
          <w:rFonts w:asciiTheme="majorHAnsi" w:hAnsiTheme="majorHAnsi"/>
        </w:rPr>
        <w:t xml:space="preserve"> y comenzará a contarse </w:t>
      </w:r>
      <w:r w:rsidR="002F7363" w:rsidRPr="00AC3B61">
        <w:rPr>
          <w:rFonts w:asciiTheme="majorHAnsi" w:hAnsiTheme="majorHAnsi"/>
        </w:rPr>
        <w:t>a partir del día siguiente a su formalización. Por lo que se refiere a la prestación correspondiente a la cuota anual de uso, podrá ser objeto de prórroga por mutuo acuerdo de las partes antes de la finalización del contrato derivado por un periodo máximo de dos años hasta alcanzar una duración máxima, incluidas las prórrogas, de cuatro años.</w:t>
      </w:r>
    </w:p>
    <w:p w:rsidR="00A6051F" w:rsidRPr="00AC3B61" w:rsidRDefault="00A6051F" w:rsidP="00054B98">
      <w:pPr>
        <w:jc w:val="both"/>
        <w:rPr>
          <w:rFonts w:asciiTheme="majorHAnsi" w:hAnsiTheme="majorHAnsi"/>
        </w:rPr>
      </w:pPr>
    </w:p>
    <w:p w:rsidR="00C323C1" w:rsidRPr="00AC3B61" w:rsidRDefault="00C323C1" w:rsidP="002F577D">
      <w:pPr>
        <w:ind w:firstLine="426"/>
        <w:jc w:val="both"/>
        <w:rPr>
          <w:rFonts w:asciiTheme="majorHAnsi" w:hAnsiTheme="majorHAnsi"/>
        </w:rPr>
      </w:pPr>
      <w:r w:rsidRPr="00AC3B61">
        <w:rPr>
          <w:rFonts w:asciiTheme="majorHAnsi" w:hAnsiTheme="majorHAnsi"/>
        </w:rPr>
        <w:t xml:space="preserve">En caso de vencimiento del plazo del contrato derivado, la </w:t>
      </w:r>
      <w:r w:rsidR="002F7363" w:rsidRPr="00AC3B61">
        <w:rPr>
          <w:rFonts w:asciiTheme="majorHAnsi" w:hAnsiTheme="majorHAnsi"/>
        </w:rPr>
        <w:t xml:space="preserve">prestación correspondiente a la cuota de uso anual seguirá </w:t>
      </w:r>
      <w:r w:rsidRPr="00AC3B61">
        <w:rPr>
          <w:rFonts w:asciiTheme="majorHAnsi" w:hAnsiTheme="majorHAnsi"/>
        </w:rPr>
        <w:t xml:space="preserve">en vigor y la entidad adjudicataria tendrá la obligación de continuar con </w:t>
      </w:r>
      <w:r w:rsidR="002F7363" w:rsidRPr="00AC3B61">
        <w:rPr>
          <w:rFonts w:asciiTheme="majorHAnsi" w:hAnsiTheme="majorHAnsi"/>
        </w:rPr>
        <w:t>esta prestación</w:t>
      </w:r>
      <w:r w:rsidRPr="00AC3B61">
        <w:rPr>
          <w:rFonts w:asciiTheme="majorHAnsi" w:hAnsiTheme="majorHAnsi"/>
        </w:rPr>
        <w:t xml:space="preserve"> hasta la formalización de</w:t>
      </w:r>
      <w:r w:rsidR="002F7363" w:rsidRPr="00AC3B61">
        <w:rPr>
          <w:rFonts w:asciiTheme="majorHAnsi" w:hAnsiTheme="majorHAnsi"/>
        </w:rPr>
        <w:t xml:space="preserve"> un</w:t>
      </w:r>
      <w:r w:rsidRPr="00AC3B61">
        <w:rPr>
          <w:rFonts w:asciiTheme="majorHAnsi" w:hAnsiTheme="majorHAnsi"/>
        </w:rPr>
        <w:t xml:space="preserve"> nuevo contrato</w:t>
      </w:r>
      <w:r w:rsidR="002F7363" w:rsidRPr="00AC3B61">
        <w:rPr>
          <w:rFonts w:asciiTheme="majorHAnsi" w:hAnsiTheme="majorHAnsi"/>
        </w:rPr>
        <w:t xml:space="preserve"> derivado</w:t>
      </w:r>
      <w:r w:rsidRPr="00AC3B61">
        <w:rPr>
          <w:rFonts w:asciiTheme="majorHAnsi" w:hAnsiTheme="majorHAnsi"/>
        </w:rPr>
        <w:t xml:space="preserve">, si bien este periodo no podrá exceder de </w:t>
      </w:r>
      <w:r w:rsidR="00A6051F" w:rsidRPr="00AC3B61">
        <w:rPr>
          <w:rFonts w:asciiTheme="majorHAnsi" w:hAnsiTheme="majorHAnsi"/>
        </w:rPr>
        <w:t>seis</w:t>
      </w:r>
      <w:r w:rsidRPr="00AC3B61">
        <w:rPr>
          <w:rFonts w:asciiTheme="majorHAnsi" w:hAnsiTheme="majorHAnsi"/>
        </w:rPr>
        <w:t xml:space="preserve"> meses.</w:t>
      </w:r>
    </w:p>
    <w:p w:rsidR="00581F91" w:rsidRPr="00AC3B61" w:rsidRDefault="00581F91" w:rsidP="002F577D">
      <w:pPr>
        <w:ind w:firstLine="426"/>
        <w:jc w:val="both"/>
        <w:rPr>
          <w:rFonts w:asciiTheme="majorHAnsi" w:hAnsiTheme="majorHAnsi"/>
        </w:rPr>
      </w:pPr>
    </w:p>
    <w:p w:rsidR="00BE3431" w:rsidRPr="00AC3B61" w:rsidRDefault="00BE3431" w:rsidP="00944C6F">
      <w:pPr>
        <w:ind w:left="426"/>
        <w:jc w:val="both"/>
        <w:rPr>
          <w:rFonts w:asciiTheme="majorHAnsi" w:hAnsiTheme="majorHAnsi"/>
        </w:rPr>
      </w:pPr>
    </w:p>
    <w:p w:rsidR="009A0DA9" w:rsidRPr="00AC3B61" w:rsidRDefault="009A0DA9" w:rsidP="00054B98">
      <w:pPr>
        <w:jc w:val="both"/>
        <w:rPr>
          <w:rFonts w:asciiTheme="majorHAnsi" w:hAnsiTheme="majorHAnsi"/>
          <w:b/>
          <w:lang w:val="es-ES"/>
        </w:rPr>
      </w:pPr>
      <w:r w:rsidRPr="00AC3B61">
        <w:rPr>
          <w:rFonts w:asciiTheme="majorHAnsi" w:hAnsiTheme="majorHAnsi"/>
          <w:b/>
          <w:lang w:val="es-ES"/>
        </w:rPr>
        <w:t>4.- ACTUACIONES PREPARATORIAS</w:t>
      </w:r>
    </w:p>
    <w:p w:rsidR="009A0DA9" w:rsidRPr="00AC3B61" w:rsidRDefault="009A0DA9" w:rsidP="00054B98">
      <w:pPr>
        <w:jc w:val="both"/>
        <w:rPr>
          <w:rFonts w:asciiTheme="majorHAnsi" w:hAnsiTheme="majorHAnsi"/>
          <w:lang w:val="es-ES"/>
        </w:rPr>
      </w:pPr>
    </w:p>
    <w:p w:rsidR="002B22B1" w:rsidRPr="00AC3B61" w:rsidRDefault="00BD1188" w:rsidP="002F577D">
      <w:pPr>
        <w:ind w:firstLine="426"/>
        <w:jc w:val="both"/>
        <w:rPr>
          <w:rFonts w:asciiTheme="majorHAnsi" w:hAnsiTheme="majorHAnsi"/>
        </w:rPr>
      </w:pPr>
      <w:r w:rsidRPr="00AC3B61">
        <w:rPr>
          <w:rFonts w:asciiTheme="majorHAnsi" w:hAnsiTheme="majorHAnsi"/>
        </w:rPr>
        <w:t>Las entidades que decidan adherirse, remitirán</w:t>
      </w:r>
      <w:r w:rsidR="002B22B1" w:rsidRPr="00AC3B61">
        <w:rPr>
          <w:rFonts w:asciiTheme="majorHAnsi" w:hAnsiTheme="majorHAnsi"/>
        </w:rPr>
        <w:t xml:space="preserve"> petición suscrita por el Alcalde</w:t>
      </w:r>
      <w:r w:rsidRPr="00AC3B61">
        <w:rPr>
          <w:rFonts w:asciiTheme="majorHAnsi" w:hAnsiTheme="majorHAnsi"/>
        </w:rPr>
        <w:t xml:space="preserve"> o representante de la entidad a la Central de Co</w:t>
      </w:r>
      <w:r w:rsidR="002B22B1" w:rsidRPr="00AC3B61">
        <w:rPr>
          <w:rFonts w:asciiTheme="majorHAnsi" w:hAnsiTheme="majorHAnsi"/>
        </w:rPr>
        <w:t>ntratación de la Diputación Pro</w:t>
      </w:r>
      <w:r w:rsidRPr="00AC3B61">
        <w:rPr>
          <w:rFonts w:asciiTheme="majorHAnsi" w:hAnsiTheme="majorHAnsi"/>
        </w:rPr>
        <w:t>v</w:t>
      </w:r>
      <w:r w:rsidR="002B22B1" w:rsidRPr="00AC3B61">
        <w:rPr>
          <w:rFonts w:asciiTheme="majorHAnsi" w:hAnsiTheme="majorHAnsi"/>
        </w:rPr>
        <w:t>i</w:t>
      </w:r>
      <w:r w:rsidRPr="00AC3B61">
        <w:rPr>
          <w:rFonts w:asciiTheme="majorHAnsi" w:hAnsiTheme="majorHAnsi"/>
        </w:rPr>
        <w:t>n</w:t>
      </w:r>
      <w:r w:rsidR="002B22B1" w:rsidRPr="00AC3B61">
        <w:rPr>
          <w:rFonts w:asciiTheme="majorHAnsi" w:hAnsiTheme="majorHAnsi"/>
        </w:rPr>
        <w:t>c</w:t>
      </w:r>
      <w:r w:rsidRPr="00AC3B61">
        <w:rPr>
          <w:rFonts w:asciiTheme="majorHAnsi" w:hAnsiTheme="majorHAnsi"/>
        </w:rPr>
        <w:t xml:space="preserve">ial de Alicante y al </w:t>
      </w:r>
      <w:r w:rsidR="002B22B1" w:rsidRPr="00AC3B61">
        <w:rPr>
          <w:rFonts w:asciiTheme="majorHAnsi" w:hAnsiTheme="majorHAnsi"/>
        </w:rPr>
        <w:t xml:space="preserve">adjudicatario del Acuerdo Marco, conforme </w:t>
      </w:r>
      <w:r w:rsidR="0036580A" w:rsidRPr="00AC3B61">
        <w:rPr>
          <w:rFonts w:asciiTheme="majorHAnsi" w:hAnsiTheme="majorHAnsi"/>
        </w:rPr>
        <w:t xml:space="preserve">al modelo normalizado ANEXO II </w:t>
      </w:r>
      <w:r w:rsidR="00AC3B61">
        <w:rPr>
          <w:rFonts w:asciiTheme="majorHAnsi" w:hAnsiTheme="majorHAnsi"/>
        </w:rPr>
        <w:t>“</w:t>
      </w:r>
      <w:r w:rsidR="00AC3B61" w:rsidRPr="00AC3B61">
        <w:t>Modelo de comunicación previa a la adhesión específica al Acuerdo Marco</w:t>
      </w:r>
      <w:r w:rsidR="00AC3B61">
        <w:t>”</w:t>
      </w:r>
      <w:r w:rsidR="002B22B1" w:rsidRPr="00AC3B61">
        <w:rPr>
          <w:rFonts w:asciiTheme="majorHAnsi" w:hAnsiTheme="majorHAnsi"/>
        </w:rPr>
        <w:t xml:space="preserve"> establecido por la Central de Contratación a los siguientes correos electrónicos:</w:t>
      </w:r>
    </w:p>
    <w:p w:rsidR="002B22B1" w:rsidRPr="00AC3B61" w:rsidRDefault="002B22B1" w:rsidP="002F577D">
      <w:pPr>
        <w:ind w:firstLine="426"/>
        <w:jc w:val="both"/>
        <w:rPr>
          <w:rFonts w:asciiTheme="majorHAnsi" w:hAnsiTheme="majorHAnsi"/>
        </w:rPr>
      </w:pPr>
    </w:p>
    <w:p w:rsidR="002B22B1" w:rsidRPr="00AC3B61" w:rsidRDefault="002B22B1" w:rsidP="002B22B1">
      <w:pPr>
        <w:pStyle w:val="Prrafodelista"/>
        <w:numPr>
          <w:ilvl w:val="0"/>
          <w:numId w:val="8"/>
        </w:numPr>
        <w:jc w:val="both"/>
        <w:rPr>
          <w:rFonts w:asciiTheme="majorHAnsi" w:hAnsiTheme="majorHAnsi"/>
        </w:rPr>
      </w:pPr>
      <w:r w:rsidRPr="00AC3B61">
        <w:rPr>
          <w:rFonts w:asciiTheme="majorHAnsi" w:hAnsiTheme="majorHAnsi"/>
        </w:rPr>
        <w:t>Por parte del adjudicatario:</w:t>
      </w:r>
      <w:r w:rsidR="008E3C52" w:rsidRPr="00AC3B61">
        <w:rPr>
          <w:rFonts w:asciiTheme="majorHAnsi" w:hAnsiTheme="majorHAnsi"/>
        </w:rPr>
        <w:t xml:space="preserve"> comercial@eurocop.com</w:t>
      </w:r>
    </w:p>
    <w:p w:rsidR="002B22B1" w:rsidRPr="00AC3B61" w:rsidRDefault="002B22B1" w:rsidP="002B22B1">
      <w:pPr>
        <w:ind w:left="426"/>
        <w:jc w:val="both"/>
        <w:rPr>
          <w:rFonts w:asciiTheme="majorHAnsi" w:hAnsiTheme="majorHAnsi"/>
        </w:rPr>
      </w:pPr>
    </w:p>
    <w:p w:rsidR="00BD1188" w:rsidRPr="00AC3B61" w:rsidRDefault="002B22B1" w:rsidP="002B22B1">
      <w:pPr>
        <w:pStyle w:val="Prrafodelista"/>
        <w:numPr>
          <w:ilvl w:val="0"/>
          <w:numId w:val="8"/>
        </w:numPr>
        <w:jc w:val="both"/>
        <w:rPr>
          <w:rFonts w:asciiTheme="majorHAnsi" w:hAnsiTheme="majorHAnsi"/>
        </w:rPr>
      </w:pPr>
      <w:r w:rsidRPr="00AC3B61">
        <w:rPr>
          <w:rFonts w:asciiTheme="majorHAnsi" w:hAnsiTheme="majorHAnsi"/>
        </w:rPr>
        <w:t>Por parte de la Central de Contratación: eperezc@diputacionalicante.es</w:t>
      </w:r>
      <w:r w:rsidR="00BD1188" w:rsidRPr="00AC3B61">
        <w:rPr>
          <w:rFonts w:asciiTheme="majorHAnsi" w:hAnsiTheme="majorHAnsi"/>
        </w:rPr>
        <w:t>.</w:t>
      </w:r>
    </w:p>
    <w:p w:rsidR="00BD1188" w:rsidRPr="00AC3B61" w:rsidRDefault="00BD1188" w:rsidP="002F577D">
      <w:pPr>
        <w:ind w:firstLine="426"/>
        <w:jc w:val="both"/>
        <w:rPr>
          <w:rFonts w:asciiTheme="majorHAnsi" w:hAnsiTheme="majorHAnsi"/>
        </w:rPr>
      </w:pPr>
    </w:p>
    <w:p w:rsidR="009A0DA9" w:rsidRPr="00AC3B61" w:rsidRDefault="009A0DA9" w:rsidP="00054B98">
      <w:pPr>
        <w:jc w:val="both"/>
        <w:rPr>
          <w:rFonts w:asciiTheme="majorHAnsi" w:hAnsiTheme="majorHAnsi"/>
          <w:lang w:val="es-ES"/>
        </w:rPr>
      </w:pPr>
    </w:p>
    <w:p w:rsidR="00054B98" w:rsidRPr="00AC3B61" w:rsidRDefault="00054B98" w:rsidP="002F577D">
      <w:pPr>
        <w:ind w:firstLine="426"/>
        <w:jc w:val="both"/>
        <w:rPr>
          <w:rFonts w:asciiTheme="majorHAnsi" w:hAnsiTheme="majorHAnsi"/>
        </w:rPr>
      </w:pPr>
      <w:r w:rsidRPr="00AC3B61">
        <w:rPr>
          <w:rFonts w:asciiTheme="majorHAnsi" w:hAnsiTheme="majorHAnsi"/>
        </w:rPr>
        <w:t xml:space="preserve">Se tiene que detallar en el Asunto: Central de Contratación Diputación Alicante- </w:t>
      </w:r>
      <w:r w:rsidR="002B22B1" w:rsidRPr="00AC3B61">
        <w:rPr>
          <w:rFonts w:asciiTheme="majorHAnsi" w:hAnsiTheme="majorHAnsi"/>
        </w:rPr>
        <w:t>AMSER 4/2018 Sistema de gestión policial</w:t>
      </w:r>
      <w:r w:rsidRPr="00AC3B61">
        <w:rPr>
          <w:rFonts w:asciiTheme="majorHAnsi" w:hAnsiTheme="majorHAnsi"/>
        </w:rPr>
        <w:t>- Ayto. de que se trate</w:t>
      </w:r>
      <w:r w:rsidR="00BB0568" w:rsidRPr="00AC3B61">
        <w:rPr>
          <w:rFonts w:asciiTheme="majorHAnsi" w:hAnsiTheme="majorHAnsi"/>
        </w:rPr>
        <w:t>.</w:t>
      </w:r>
    </w:p>
    <w:p w:rsidR="00054B98" w:rsidRPr="00AC3B61" w:rsidRDefault="00054B98" w:rsidP="00054B98">
      <w:pPr>
        <w:ind w:left="360"/>
        <w:jc w:val="both"/>
        <w:rPr>
          <w:rFonts w:asciiTheme="majorHAnsi" w:hAnsiTheme="majorHAnsi"/>
        </w:rPr>
      </w:pPr>
    </w:p>
    <w:p w:rsidR="00054B98" w:rsidRPr="00AC3B61" w:rsidRDefault="00054B98" w:rsidP="00054B98">
      <w:pPr>
        <w:ind w:left="360"/>
        <w:jc w:val="both"/>
        <w:rPr>
          <w:rFonts w:asciiTheme="majorHAnsi" w:hAnsiTheme="majorHAnsi"/>
        </w:rPr>
      </w:pPr>
    </w:p>
    <w:p w:rsidR="00054B98" w:rsidRPr="00AC3B61" w:rsidRDefault="002D5DC4" w:rsidP="002D5DC4">
      <w:pPr>
        <w:jc w:val="both"/>
        <w:rPr>
          <w:rFonts w:asciiTheme="majorHAnsi" w:hAnsiTheme="majorHAnsi"/>
        </w:rPr>
      </w:pPr>
      <w:r w:rsidRPr="00AC3B61">
        <w:rPr>
          <w:rFonts w:asciiTheme="majorHAnsi" w:hAnsiTheme="majorHAnsi"/>
          <w:b/>
        </w:rPr>
        <w:t xml:space="preserve">5.- </w:t>
      </w:r>
      <w:r w:rsidR="00054B98" w:rsidRPr="00AC3B61">
        <w:rPr>
          <w:rFonts w:asciiTheme="majorHAnsi" w:hAnsiTheme="majorHAnsi"/>
          <w:b/>
        </w:rPr>
        <w:t>A</w:t>
      </w:r>
      <w:r w:rsidR="00DA143B" w:rsidRPr="00AC3B61">
        <w:rPr>
          <w:rFonts w:asciiTheme="majorHAnsi" w:hAnsiTheme="majorHAnsi"/>
          <w:b/>
        </w:rPr>
        <w:t>DHESIÓN ESPECÍFICA Y ADJUDICACIÓN DEL CONTRATO DERIVADO</w:t>
      </w:r>
      <w:r w:rsidR="005E194A" w:rsidRPr="00AC3B61">
        <w:rPr>
          <w:rFonts w:asciiTheme="majorHAnsi" w:hAnsiTheme="majorHAnsi"/>
          <w:b/>
        </w:rPr>
        <w:t xml:space="preserve"> </w:t>
      </w:r>
      <w:r w:rsidR="005E194A" w:rsidRPr="00AC3B61">
        <w:rPr>
          <w:rFonts w:asciiTheme="majorHAnsi" w:hAnsiTheme="majorHAnsi"/>
        </w:rPr>
        <w:t>(</w:t>
      </w:r>
      <w:r w:rsidR="007F2A15" w:rsidRPr="00AC3B61">
        <w:rPr>
          <w:rFonts w:asciiTheme="majorHAnsi" w:hAnsiTheme="majorHAnsi"/>
        </w:rPr>
        <w:t xml:space="preserve">ANEXO </w:t>
      </w:r>
      <w:r w:rsidR="0036580A" w:rsidRPr="00AC3B61">
        <w:rPr>
          <w:rFonts w:asciiTheme="majorHAnsi" w:hAnsiTheme="majorHAnsi"/>
        </w:rPr>
        <w:t>III</w:t>
      </w:r>
      <w:r w:rsidRPr="00AC3B61">
        <w:rPr>
          <w:rFonts w:asciiTheme="majorHAnsi" w:hAnsiTheme="majorHAnsi"/>
        </w:rPr>
        <w:t xml:space="preserve"> </w:t>
      </w:r>
      <w:r w:rsidR="00AC3B61">
        <w:rPr>
          <w:rFonts w:asciiTheme="majorHAnsi" w:hAnsiTheme="majorHAnsi"/>
        </w:rPr>
        <w:t>M</w:t>
      </w:r>
      <w:r w:rsidR="00054B98" w:rsidRPr="00AC3B61">
        <w:rPr>
          <w:rFonts w:asciiTheme="majorHAnsi" w:hAnsiTheme="majorHAnsi"/>
        </w:rPr>
        <w:t xml:space="preserve">odelo orientativo de adhesión específica y </w:t>
      </w:r>
      <w:r w:rsidR="00DD5AA9" w:rsidRPr="00AC3B61">
        <w:rPr>
          <w:rFonts w:asciiTheme="majorHAnsi" w:hAnsiTheme="majorHAnsi"/>
        </w:rPr>
        <w:t xml:space="preserve"> </w:t>
      </w:r>
      <w:r w:rsidRPr="00AC3B61">
        <w:rPr>
          <w:rFonts w:asciiTheme="majorHAnsi" w:hAnsiTheme="majorHAnsi"/>
        </w:rPr>
        <w:t xml:space="preserve"> </w:t>
      </w:r>
      <w:r w:rsidR="00054B98" w:rsidRPr="00AC3B61">
        <w:rPr>
          <w:rFonts w:asciiTheme="majorHAnsi" w:hAnsiTheme="majorHAnsi"/>
        </w:rPr>
        <w:t>adjudicación del contrato derivado)</w:t>
      </w:r>
      <w:bookmarkStart w:id="0" w:name="_GoBack"/>
      <w:bookmarkEnd w:id="0"/>
    </w:p>
    <w:p w:rsidR="00054B98" w:rsidRPr="00AC3B61" w:rsidRDefault="00054B98" w:rsidP="00054B98">
      <w:pPr>
        <w:pStyle w:val="Prrafodelista"/>
        <w:jc w:val="both"/>
        <w:rPr>
          <w:rFonts w:asciiTheme="majorHAnsi" w:hAnsiTheme="majorHAnsi"/>
        </w:rPr>
      </w:pPr>
    </w:p>
    <w:p w:rsidR="00D55070" w:rsidRPr="00AC3B61" w:rsidRDefault="00D55070" w:rsidP="002F577D">
      <w:pPr>
        <w:ind w:firstLine="426"/>
        <w:jc w:val="both"/>
        <w:rPr>
          <w:rFonts w:asciiTheme="majorHAnsi" w:hAnsiTheme="majorHAnsi"/>
        </w:rPr>
      </w:pPr>
      <w:r w:rsidRPr="00AC3B61">
        <w:rPr>
          <w:rFonts w:asciiTheme="majorHAnsi" w:hAnsiTheme="majorHAnsi"/>
        </w:rPr>
        <w:t xml:space="preserve">La adhesión específica  y la adjudicación </w:t>
      </w:r>
      <w:r w:rsidR="002B22B1" w:rsidRPr="00AC3B61">
        <w:rPr>
          <w:rFonts w:asciiTheme="majorHAnsi" w:hAnsiTheme="majorHAnsi"/>
        </w:rPr>
        <w:t xml:space="preserve">y formalización </w:t>
      </w:r>
      <w:r w:rsidRPr="00AC3B61">
        <w:rPr>
          <w:rFonts w:asciiTheme="majorHAnsi" w:hAnsiTheme="majorHAnsi"/>
        </w:rPr>
        <w:t xml:space="preserve">del contrato derivado por cada entidad adherida podrá realizarse </w:t>
      </w:r>
      <w:r w:rsidR="002B22B1" w:rsidRPr="00AC3B61">
        <w:rPr>
          <w:rFonts w:asciiTheme="majorHAnsi" w:hAnsiTheme="majorHAnsi"/>
        </w:rPr>
        <w:t>a partir del día siguiente al de la formalización</w:t>
      </w:r>
      <w:r w:rsidRPr="00AC3B61">
        <w:rPr>
          <w:rFonts w:asciiTheme="majorHAnsi" w:hAnsiTheme="majorHAnsi"/>
        </w:rPr>
        <w:t xml:space="preserve"> del acuerdo marco y a lo largo de toda su vigencia.</w:t>
      </w:r>
    </w:p>
    <w:p w:rsidR="00957FAB" w:rsidRPr="00AC3B61" w:rsidRDefault="00957FAB" w:rsidP="002F577D">
      <w:pPr>
        <w:ind w:firstLine="426"/>
        <w:jc w:val="both"/>
        <w:rPr>
          <w:rFonts w:asciiTheme="majorHAnsi" w:hAnsiTheme="majorHAnsi"/>
        </w:rPr>
      </w:pPr>
    </w:p>
    <w:p w:rsidR="00D14498" w:rsidRPr="00AC3B61" w:rsidRDefault="00D14498" w:rsidP="002F577D">
      <w:pPr>
        <w:ind w:firstLine="426"/>
        <w:jc w:val="both"/>
        <w:rPr>
          <w:rFonts w:asciiTheme="majorHAnsi" w:hAnsiTheme="majorHAnsi"/>
        </w:rPr>
      </w:pPr>
      <w:r w:rsidRPr="00AC3B61">
        <w:rPr>
          <w:rFonts w:asciiTheme="majorHAnsi" w:hAnsiTheme="majorHAnsi"/>
        </w:rPr>
        <w:t>Los ayuntamientos podrán decidir no acometer alguno/os de los servicios objeto del presente Acuerdo Marco (parametrización, migración y/o formación) en base a la situación de partida en que se encuentren en relación a la gestión policial, que podrán excluir del correspondiente contrato derivado.</w:t>
      </w:r>
    </w:p>
    <w:p w:rsidR="00D14498" w:rsidRPr="00AC3B61" w:rsidRDefault="00D14498" w:rsidP="002F577D">
      <w:pPr>
        <w:ind w:firstLine="426"/>
        <w:jc w:val="both"/>
        <w:rPr>
          <w:rFonts w:asciiTheme="majorHAnsi" w:hAnsiTheme="majorHAnsi"/>
        </w:rPr>
      </w:pPr>
    </w:p>
    <w:p w:rsidR="00BE40D4" w:rsidRPr="00AC3B61" w:rsidRDefault="00D55070" w:rsidP="002F577D">
      <w:pPr>
        <w:ind w:firstLine="426"/>
        <w:jc w:val="both"/>
        <w:rPr>
          <w:rFonts w:asciiTheme="majorHAnsi" w:hAnsiTheme="majorHAnsi"/>
        </w:rPr>
      </w:pPr>
      <w:r w:rsidRPr="00AC3B61">
        <w:rPr>
          <w:rFonts w:asciiTheme="majorHAnsi" w:hAnsiTheme="majorHAnsi"/>
        </w:rPr>
        <w:t>La adhesión específica y la adjudicación se realizarán por el órgano de contratación competente de la ent</w:t>
      </w:r>
      <w:r w:rsidR="008E3C52" w:rsidRPr="00AC3B61">
        <w:rPr>
          <w:rFonts w:asciiTheme="majorHAnsi" w:hAnsiTheme="majorHAnsi"/>
        </w:rPr>
        <w:t>idad (</w:t>
      </w:r>
      <w:r w:rsidRPr="00AC3B61">
        <w:rPr>
          <w:rFonts w:asciiTheme="majorHAnsi" w:hAnsiTheme="majorHAnsi"/>
        </w:rPr>
        <w:t>Disposición Adicional Segunda de la Ley</w:t>
      </w:r>
      <w:r w:rsidR="008E3C52" w:rsidRPr="00AC3B61">
        <w:rPr>
          <w:rFonts w:asciiTheme="majorHAnsi" w:hAnsiTheme="majorHAnsi"/>
        </w:rPr>
        <w:t xml:space="preserve"> 9/2017, de 8 de noviembre, </w:t>
      </w:r>
      <w:r w:rsidRPr="00AC3B61">
        <w:rPr>
          <w:rFonts w:asciiTheme="majorHAnsi" w:hAnsiTheme="majorHAnsi"/>
        </w:rPr>
        <w:t xml:space="preserve"> d</w:t>
      </w:r>
      <w:r w:rsidR="0036580A" w:rsidRPr="00AC3B61">
        <w:rPr>
          <w:rFonts w:asciiTheme="majorHAnsi" w:hAnsiTheme="majorHAnsi"/>
        </w:rPr>
        <w:t>e Contratos del Sector Público).</w:t>
      </w:r>
    </w:p>
    <w:p w:rsidR="0036580A" w:rsidRPr="00AC3B61" w:rsidRDefault="0036580A" w:rsidP="002F577D">
      <w:pPr>
        <w:ind w:firstLine="426"/>
        <w:jc w:val="both"/>
        <w:rPr>
          <w:rFonts w:asciiTheme="majorHAnsi" w:hAnsiTheme="majorHAnsi"/>
        </w:rPr>
      </w:pPr>
    </w:p>
    <w:p w:rsidR="00DD5AA9" w:rsidRPr="00AC3B61" w:rsidRDefault="00DD5AA9" w:rsidP="003B1A41">
      <w:pPr>
        <w:ind w:firstLine="426"/>
        <w:jc w:val="both"/>
        <w:rPr>
          <w:rFonts w:asciiTheme="majorHAnsi" w:hAnsiTheme="majorHAnsi"/>
        </w:rPr>
      </w:pPr>
      <w:r w:rsidRPr="00AC3B61">
        <w:rPr>
          <w:rFonts w:asciiTheme="majorHAnsi" w:hAnsiTheme="majorHAnsi"/>
        </w:rPr>
        <w:t xml:space="preserve">El Acuerdo/Resolución de la entidad de adhesión y  adjudicación deberá </w:t>
      </w:r>
      <w:r w:rsidR="003B1A41" w:rsidRPr="00AC3B61">
        <w:rPr>
          <w:rFonts w:asciiTheme="majorHAnsi" w:hAnsiTheme="majorHAnsi"/>
        </w:rPr>
        <w:t>notificarse al adjudicatario. Esta notificación podrá hacerse como considere cada entidad: electrónicamente o a través de correo ordinario</w:t>
      </w:r>
      <w:r w:rsidR="00944C6F" w:rsidRPr="00AC3B61">
        <w:rPr>
          <w:rFonts w:asciiTheme="majorHAnsi" w:hAnsiTheme="majorHAnsi"/>
        </w:rPr>
        <w:t>.</w:t>
      </w:r>
    </w:p>
    <w:p w:rsidR="00054B98" w:rsidRPr="00AC3B61" w:rsidRDefault="00054B98" w:rsidP="002F577D">
      <w:pPr>
        <w:ind w:firstLine="426"/>
        <w:jc w:val="both"/>
        <w:rPr>
          <w:rFonts w:asciiTheme="majorHAnsi" w:hAnsiTheme="majorHAnsi"/>
        </w:rPr>
      </w:pPr>
    </w:p>
    <w:p w:rsidR="0035453C" w:rsidRPr="00AC3B61" w:rsidRDefault="003B1A41" w:rsidP="00944C6F">
      <w:pPr>
        <w:pStyle w:val="Prrafodelista"/>
        <w:numPr>
          <w:ilvl w:val="0"/>
          <w:numId w:val="10"/>
        </w:numPr>
        <w:jc w:val="both"/>
        <w:rPr>
          <w:rFonts w:asciiTheme="majorHAnsi" w:hAnsiTheme="majorHAnsi"/>
        </w:rPr>
      </w:pPr>
      <w:r w:rsidRPr="00AC3B61">
        <w:rPr>
          <w:rFonts w:asciiTheme="majorHAnsi" w:hAnsiTheme="majorHAnsi"/>
        </w:rPr>
        <w:t>Correo Electrónico:</w:t>
      </w:r>
      <w:r w:rsidR="00944C6F" w:rsidRPr="00AC3B61">
        <w:rPr>
          <w:rFonts w:asciiTheme="majorHAnsi" w:hAnsiTheme="majorHAnsi"/>
        </w:rPr>
        <w:t xml:space="preserve"> comercial@eurocop.com</w:t>
      </w:r>
    </w:p>
    <w:p w:rsidR="003B1A41" w:rsidRPr="00AC3B61" w:rsidRDefault="003B1A41" w:rsidP="00944C6F">
      <w:pPr>
        <w:pStyle w:val="Prrafodelista"/>
        <w:numPr>
          <w:ilvl w:val="0"/>
          <w:numId w:val="10"/>
        </w:numPr>
        <w:jc w:val="both"/>
        <w:rPr>
          <w:rFonts w:asciiTheme="majorHAnsi" w:hAnsiTheme="majorHAnsi"/>
        </w:rPr>
      </w:pPr>
      <w:r w:rsidRPr="00AC3B61">
        <w:rPr>
          <w:rFonts w:asciiTheme="majorHAnsi" w:hAnsiTheme="majorHAnsi"/>
        </w:rPr>
        <w:t>Direcci</w:t>
      </w:r>
      <w:r w:rsidR="00944C6F" w:rsidRPr="00AC3B61">
        <w:rPr>
          <w:rFonts w:asciiTheme="majorHAnsi" w:hAnsiTheme="majorHAnsi"/>
        </w:rPr>
        <w:t>ó</w:t>
      </w:r>
      <w:r w:rsidRPr="00AC3B61">
        <w:rPr>
          <w:rFonts w:asciiTheme="majorHAnsi" w:hAnsiTheme="majorHAnsi"/>
        </w:rPr>
        <w:t>n Postal: Paseo Carlos III nº. 24,  28280 El Escorial (Madrid).</w:t>
      </w:r>
    </w:p>
    <w:p w:rsidR="00054B98" w:rsidRPr="00AC3B61" w:rsidRDefault="00054B98" w:rsidP="002F577D">
      <w:pPr>
        <w:ind w:firstLine="426"/>
        <w:jc w:val="both"/>
        <w:rPr>
          <w:rFonts w:asciiTheme="majorHAnsi" w:hAnsiTheme="majorHAnsi"/>
        </w:rPr>
      </w:pPr>
    </w:p>
    <w:p w:rsidR="003B1A41" w:rsidRPr="00AC3B61" w:rsidRDefault="003B1A41" w:rsidP="00944C6F">
      <w:pPr>
        <w:pStyle w:val="Prrafodelista"/>
        <w:ind w:left="0" w:firstLine="426"/>
        <w:jc w:val="both"/>
        <w:rPr>
          <w:rFonts w:asciiTheme="majorHAnsi" w:hAnsiTheme="majorHAnsi"/>
        </w:rPr>
      </w:pPr>
      <w:r w:rsidRPr="00AC3B61">
        <w:rPr>
          <w:rFonts w:asciiTheme="majorHAnsi" w:hAnsiTheme="majorHAnsi"/>
        </w:rPr>
        <w:t>El citado Acuerdo/Resolución  de adhesión y adjudicación deberá comunicarse electrónicamente a la Central de Contratación a través de la sede electrónica de la Diputación de Alicante.</w:t>
      </w:r>
    </w:p>
    <w:p w:rsidR="003B1A41" w:rsidRPr="00AC3B61" w:rsidRDefault="003B1A41" w:rsidP="002F577D">
      <w:pPr>
        <w:ind w:firstLine="426"/>
        <w:jc w:val="both"/>
        <w:rPr>
          <w:rFonts w:asciiTheme="majorHAnsi" w:hAnsiTheme="majorHAnsi"/>
        </w:rPr>
      </w:pPr>
    </w:p>
    <w:p w:rsidR="00054B98" w:rsidRPr="00AC3B61" w:rsidRDefault="00054B98" w:rsidP="00054B98">
      <w:pPr>
        <w:jc w:val="both"/>
        <w:rPr>
          <w:rFonts w:asciiTheme="majorHAnsi" w:hAnsiTheme="majorHAnsi"/>
        </w:rPr>
      </w:pPr>
    </w:p>
    <w:p w:rsidR="00054B98" w:rsidRPr="00AC3B61" w:rsidRDefault="004343B8" w:rsidP="00957FAB">
      <w:pPr>
        <w:jc w:val="both"/>
        <w:rPr>
          <w:rFonts w:asciiTheme="majorHAnsi" w:hAnsiTheme="majorHAnsi"/>
        </w:rPr>
      </w:pPr>
      <w:r w:rsidRPr="00AC3B61">
        <w:rPr>
          <w:rFonts w:asciiTheme="majorHAnsi" w:hAnsiTheme="majorHAnsi"/>
          <w:b/>
        </w:rPr>
        <w:t>6.- FORMALIZACIÓN  DEL  CONTRATO  DERIVADO.</w:t>
      </w:r>
      <w:r w:rsidR="00293B88" w:rsidRPr="00AC3B61">
        <w:rPr>
          <w:rFonts w:asciiTheme="majorHAnsi" w:hAnsiTheme="majorHAnsi"/>
          <w:b/>
        </w:rPr>
        <w:t xml:space="preserve"> </w:t>
      </w:r>
      <w:r w:rsidR="00293B88" w:rsidRPr="00AC3B61">
        <w:rPr>
          <w:rFonts w:asciiTheme="majorHAnsi" w:hAnsiTheme="majorHAnsi"/>
        </w:rPr>
        <w:t xml:space="preserve">(Anexo </w:t>
      </w:r>
      <w:r w:rsidR="00F37563" w:rsidRPr="00AC3B61">
        <w:rPr>
          <w:rFonts w:asciiTheme="majorHAnsi" w:hAnsiTheme="majorHAnsi"/>
        </w:rPr>
        <w:t>IV</w:t>
      </w:r>
      <w:r w:rsidR="00293B88" w:rsidRPr="00AC3B61">
        <w:rPr>
          <w:rFonts w:asciiTheme="majorHAnsi" w:hAnsiTheme="majorHAnsi"/>
        </w:rPr>
        <w:t>. Modelo orientativo formalización contrato derivado).</w:t>
      </w:r>
    </w:p>
    <w:p w:rsidR="00DA143B" w:rsidRPr="00AC3B61" w:rsidRDefault="00DA143B" w:rsidP="002F577D">
      <w:pPr>
        <w:ind w:firstLine="426"/>
        <w:jc w:val="both"/>
        <w:rPr>
          <w:rFonts w:asciiTheme="majorHAnsi" w:hAnsiTheme="majorHAnsi"/>
        </w:rPr>
      </w:pPr>
    </w:p>
    <w:p w:rsidR="00BE40D4" w:rsidRPr="00AC3B61" w:rsidRDefault="00DA143B" w:rsidP="00BE40D4">
      <w:pPr>
        <w:ind w:firstLine="426"/>
        <w:jc w:val="both"/>
        <w:rPr>
          <w:rFonts w:asciiTheme="majorHAnsi" w:hAnsiTheme="majorHAnsi"/>
        </w:rPr>
      </w:pPr>
      <w:r w:rsidRPr="00AC3B61">
        <w:rPr>
          <w:rFonts w:asciiTheme="majorHAnsi" w:hAnsiTheme="majorHAnsi"/>
        </w:rPr>
        <w:t xml:space="preserve">Con anterioridad a la formalización del contrato derivado, el órgano de contratación </w:t>
      </w:r>
      <w:r w:rsidR="00BE40D4" w:rsidRPr="00AC3B61">
        <w:rPr>
          <w:rFonts w:asciiTheme="majorHAnsi" w:hAnsiTheme="majorHAnsi"/>
        </w:rPr>
        <w:t>exigirá</w:t>
      </w:r>
      <w:r w:rsidRPr="00AC3B61">
        <w:rPr>
          <w:rFonts w:asciiTheme="majorHAnsi" w:hAnsiTheme="majorHAnsi"/>
        </w:rPr>
        <w:t xml:space="preserve"> la constitución de una garantía </w:t>
      </w:r>
      <w:r w:rsidR="00BE40D4" w:rsidRPr="00AC3B61">
        <w:rPr>
          <w:rFonts w:asciiTheme="majorHAnsi" w:hAnsiTheme="majorHAnsi"/>
        </w:rPr>
        <w:t>definitiva de un</w:t>
      </w:r>
      <w:r w:rsidRPr="00AC3B61">
        <w:rPr>
          <w:rFonts w:asciiTheme="majorHAnsi" w:hAnsiTheme="majorHAnsi"/>
        </w:rPr>
        <w:t xml:space="preserve"> 5 por 100 del importe de adjudicación</w:t>
      </w:r>
      <w:r w:rsidR="00BE40D4" w:rsidRPr="00AC3B61">
        <w:rPr>
          <w:rFonts w:asciiTheme="majorHAnsi" w:hAnsiTheme="majorHAnsi"/>
        </w:rPr>
        <w:t xml:space="preserve"> del contrato basado, excluido el IVA</w:t>
      </w:r>
      <w:r w:rsidRPr="00AC3B61">
        <w:rPr>
          <w:rFonts w:asciiTheme="majorHAnsi" w:hAnsiTheme="majorHAnsi"/>
        </w:rPr>
        <w:t xml:space="preserve">, mediante los medios reconocidos en derecho. </w:t>
      </w:r>
      <w:r w:rsidR="00BE40D4" w:rsidRPr="00AC3B61">
        <w:rPr>
          <w:rFonts w:asciiTheme="majorHAnsi" w:hAnsiTheme="majorHAnsi"/>
        </w:rPr>
        <w:t>(Cláusula 16.4  del PCAP).</w:t>
      </w:r>
    </w:p>
    <w:p w:rsidR="00581F91" w:rsidRPr="00AC3B61" w:rsidRDefault="00581F91" w:rsidP="00BE40D4">
      <w:pPr>
        <w:ind w:firstLine="426"/>
        <w:jc w:val="both"/>
        <w:rPr>
          <w:rFonts w:asciiTheme="majorHAnsi" w:hAnsiTheme="majorHAnsi"/>
        </w:rPr>
      </w:pPr>
    </w:p>
    <w:p w:rsidR="00FD0BEA" w:rsidRPr="00AC3B61" w:rsidRDefault="00581F91" w:rsidP="00BE40D4">
      <w:pPr>
        <w:ind w:firstLine="426"/>
        <w:jc w:val="both"/>
        <w:rPr>
          <w:rFonts w:asciiTheme="majorHAnsi" w:hAnsiTheme="majorHAnsi"/>
        </w:rPr>
      </w:pPr>
      <w:r w:rsidRPr="00AC3B61">
        <w:rPr>
          <w:rFonts w:asciiTheme="majorHAnsi" w:hAnsiTheme="majorHAnsi"/>
        </w:rPr>
        <w:t>De conformidad con lo dispuesto por el artículo 156 del TRLCSP</w:t>
      </w:r>
      <w:r w:rsidR="002C2A9B" w:rsidRPr="00AC3B61">
        <w:rPr>
          <w:rFonts w:asciiTheme="majorHAnsi" w:hAnsiTheme="majorHAnsi"/>
        </w:rPr>
        <w:t xml:space="preserve"> y en la Cláusula 16.4 del PCAP,</w:t>
      </w:r>
      <w:r w:rsidRPr="00AC3B61">
        <w:rPr>
          <w:rFonts w:asciiTheme="majorHAnsi" w:hAnsiTheme="majorHAnsi"/>
        </w:rPr>
        <w:t xml:space="preserve"> los contratos derivados se formalizarán en documento administrativo. </w:t>
      </w:r>
    </w:p>
    <w:sectPr w:rsidR="00FD0BEA" w:rsidRPr="00AC3B61" w:rsidSect="003B1A41">
      <w:footerReference w:type="default" r:id="rId9"/>
      <w:headerReference w:type="first" r:id="rId10"/>
      <w:footerReference w:type="first" r:id="rId11"/>
      <w:pgSz w:w="11900" w:h="16840"/>
      <w:pgMar w:top="1672" w:right="141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90" w:rsidRDefault="00782A90" w:rsidP="007F2A15">
      <w:r>
        <w:separator/>
      </w:r>
    </w:p>
  </w:endnote>
  <w:endnote w:type="continuationSeparator" w:id="0">
    <w:p w:rsidR="00782A90" w:rsidRDefault="00782A90" w:rsidP="007F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15" w:rsidRPr="007F2A15" w:rsidRDefault="007B1C52" w:rsidP="007B1C52">
    <w:pPr>
      <w:pStyle w:val="Piedepgina"/>
      <w:rPr>
        <w:rFonts w:asciiTheme="majorHAnsi" w:hAnsiTheme="majorHAnsi"/>
        <w:sz w:val="18"/>
        <w:szCs w:val="18"/>
      </w:rPr>
    </w:pPr>
    <w:r>
      <w:rPr>
        <w:rFonts w:asciiTheme="majorHAnsi" w:hAnsiTheme="majorHAnsi"/>
        <w:sz w:val="18"/>
        <w:szCs w:val="18"/>
      </w:rPr>
      <w:t>Instrucciones Acuerdo Marco</w:t>
    </w:r>
    <w:r w:rsidR="00BE40D4">
      <w:rPr>
        <w:rFonts w:asciiTheme="majorHAnsi" w:hAnsiTheme="majorHAnsi"/>
        <w:sz w:val="18"/>
        <w:szCs w:val="18"/>
      </w:rPr>
      <w:t xml:space="preserve"> </w:t>
    </w:r>
    <w:r>
      <w:rPr>
        <w:rFonts w:asciiTheme="majorHAnsi" w:hAnsiTheme="majorHAnsi"/>
        <w:sz w:val="18"/>
        <w:szCs w:val="18"/>
      </w:rPr>
      <w:t>S</w:t>
    </w:r>
    <w:r w:rsidR="00BE40D4">
      <w:rPr>
        <w:rFonts w:asciiTheme="majorHAnsi" w:hAnsiTheme="majorHAnsi"/>
        <w:sz w:val="18"/>
        <w:szCs w:val="18"/>
      </w:rPr>
      <w:t xml:space="preserve">istema de Gestión Policial </w:t>
    </w:r>
    <w:r w:rsidR="007F2A15">
      <w:rPr>
        <w:rFonts w:asciiTheme="majorHAnsi" w:hAnsiTheme="majorHAnsi"/>
        <w:sz w:val="18"/>
        <w:szCs w:val="18"/>
      </w:rPr>
      <w:t>AMSE</w:t>
    </w:r>
    <w:r w:rsidR="004354F8">
      <w:rPr>
        <w:rFonts w:asciiTheme="majorHAnsi" w:hAnsiTheme="majorHAnsi"/>
        <w:sz w:val="18"/>
        <w:szCs w:val="18"/>
      </w:rPr>
      <w:t xml:space="preserve">R </w:t>
    </w:r>
    <w:r w:rsidR="00BE40D4">
      <w:rPr>
        <w:rFonts w:asciiTheme="majorHAnsi" w:hAnsiTheme="majorHAnsi"/>
        <w:sz w:val="18"/>
        <w:szCs w:val="18"/>
      </w:rPr>
      <w:t>4</w:t>
    </w:r>
    <w:r w:rsidR="004354F8">
      <w:rPr>
        <w:rFonts w:asciiTheme="majorHAnsi" w:hAnsiTheme="majorHAnsi"/>
        <w:sz w:val="18"/>
        <w:szCs w:val="18"/>
      </w:rPr>
      <w:t>/2018</w:t>
    </w:r>
    <w:r w:rsidR="007F2A15">
      <w:rPr>
        <w:rFonts w:asciiTheme="majorHAnsi" w:hAnsiTheme="majorHAnsi"/>
        <w:sz w:val="18"/>
        <w:szCs w:val="18"/>
      </w:rPr>
      <w:t>.</w:t>
    </w:r>
    <w:r>
      <w:rPr>
        <w:rFonts w:asciiTheme="majorHAnsi" w:hAnsiTheme="majorHAns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B0" w:rsidRPr="007F2A15" w:rsidRDefault="00C121B0" w:rsidP="00C121B0">
    <w:pPr>
      <w:pStyle w:val="Piedepgina"/>
      <w:rPr>
        <w:rFonts w:asciiTheme="majorHAnsi" w:hAnsiTheme="majorHAnsi"/>
        <w:sz w:val="18"/>
        <w:szCs w:val="18"/>
      </w:rPr>
    </w:pPr>
    <w:r>
      <w:rPr>
        <w:rFonts w:asciiTheme="majorHAnsi" w:hAnsiTheme="majorHAnsi"/>
        <w:sz w:val="18"/>
        <w:szCs w:val="18"/>
      </w:rPr>
      <w:t xml:space="preserve">Instrucciones Acuerdo Marco Sistema de Gestión Policial AMSER 4/2018 . </w:t>
    </w:r>
  </w:p>
  <w:p w:rsidR="00C121B0" w:rsidRDefault="00C121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90" w:rsidRDefault="00782A90" w:rsidP="007F2A15">
      <w:r>
        <w:separator/>
      </w:r>
    </w:p>
  </w:footnote>
  <w:footnote w:type="continuationSeparator" w:id="0">
    <w:p w:rsidR="00782A90" w:rsidRDefault="00782A90" w:rsidP="007F2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52" w:rsidRDefault="007B1C52">
    <w:pPr>
      <w:pStyle w:val="Encabezado"/>
    </w:pPr>
    <w:r>
      <w:rPr>
        <w:noProof/>
        <w:color w:val="632423"/>
        <w:lang w:val="es-ES"/>
      </w:rPr>
      <w:drawing>
        <wp:inline distT="0" distB="0" distL="0" distR="0" wp14:anchorId="61AF2625" wp14:editId="1757444B">
          <wp:extent cx="1143000" cy="424062"/>
          <wp:effectExtent l="0" t="0" r="0" b="0"/>
          <wp:docPr id="6" name="Imagen 6" descr="dipu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pu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4240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6B4"/>
    <w:multiLevelType w:val="hybridMultilevel"/>
    <w:tmpl w:val="3F26FEB2"/>
    <w:lvl w:ilvl="0" w:tplc="A878991C">
      <w:start w:val="1"/>
      <w:numFmt w:val="bullet"/>
      <w:lvlText w:val="-"/>
      <w:lvlJc w:val="left"/>
      <w:pPr>
        <w:ind w:left="786" w:hanging="360"/>
      </w:pPr>
      <w:rPr>
        <w:rFonts w:ascii="Calibri" w:eastAsiaTheme="minorEastAsia" w:hAnsi="Calibri" w:cstheme="minorBidi"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23AE7109"/>
    <w:multiLevelType w:val="hybridMultilevel"/>
    <w:tmpl w:val="0EB0F7A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F0D4376"/>
    <w:multiLevelType w:val="hybridMultilevel"/>
    <w:tmpl w:val="AF40D81C"/>
    <w:lvl w:ilvl="0" w:tplc="916A10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B160AD"/>
    <w:multiLevelType w:val="hybridMultilevel"/>
    <w:tmpl w:val="67E89234"/>
    <w:lvl w:ilvl="0" w:tplc="56B85D30">
      <w:start w:val="1"/>
      <w:numFmt w:val="bullet"/>
      <w:lvlText w:val=""/>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3B3223C4"/>
    <w:multiLevelType w:val="hybridMultilevel"/>
    <w:tmpl w:val="9A0654C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06106E0"/>
    <w:multiLevelType w:val="hybridMultilevel"/>
    <w:tmpl w:val="30220942"/>
    <w:lvl w:ilvl="0" w:tplc="1488ECDA">
      <w:start w:val="1"/>
      <w:numFmt w:val="bullet"/>
      <w:lvlText w:val="-"/>
      <w:lvlJc w:val="left"/>
      <w:pPr>
        <w:ind w:left="786" w:hanging="360"/>
      </w:pPr>
      <w:rPr>
        <w:rFonts w:ascii="Calibri" w:eastAsiaTheme="minorEastAsia" w:hAnsi="Calibri" w:cstheme="minorBid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42EB04E4"/>
    <w:multiLevelType w:val="hybridMultilevel"/>
    <w:tmpl w:val="8710023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434F747A"/>
    <w:multiLevelType w:val="hybridMultilevel"/>
    <w:tmpl w:val="5CE05520"/>
    <w:lvl w:ilvl="0" w:tplc="7C8A2AA2">
      <w:numFmt w:val="bullet"/>
      <w:lvlText w:val="-"/>
      <w:lvlJc w:val="left"/>
      <w:pPr>
        <w:ind w:left="1146" w:hanging="360"/>
      </w:pPr>
      <w:rPr>
        <w:rFonts w:ascii="Verdana" w:eastAsiaTheme="minorHAnsi" w:hAnsi="Verdana" w:cstheme="minorBid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nsid w:val="48467A6A"/>
    <w:multiLevelType w:val="hybridMultilevel"/>
    <w:tmpl w:val="1C60F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BE96878"/>
    <w:multiLevelType w:val="hybridMultilevel"/>
    <w:tmpl w:val="4574F6B0"/>
    <w:lvl w:ilvl="0" w:tplc="1488ECDA">
      <w:start w:val="1"/>
      <w:numFmt w:val="bullet"/>
      <w:lvlText w:val="-"/>
      <w:lvlJc w:val="left"/>
      <w:pPr>
        <w:ind w:left="1212" w:hanging="360"/>
      </w:pPr>
      <w:rPr>
        <w:rFonts w:ascii="Calibri" w:eastAsiaTheme="minorEastAsia" w:hAnsi="Calibri" w:cstheme="minorBid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nsid w:val="512C426E"/>
    <w:multiLevelType w:val="hybridMultilevel"/>
    <w:tmpl w:val="007028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9"/>
  </w:num>
  <w:num w:numId="7">
    <w:abstractNumId w:val="10"/>
  </w:num>
  <w:num w:numId="8">
    <w:abstractNumId w:val="3"/>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1A"/>
    <w:rsid w:val="00054B98"/>
    <w:rsid w:val="000A2479"/>
    <w:rsid w:val="00110962"/>
    <w:rsid w:val="00144840"/>
    <w:rsid w:val="00145DDE"/>
    <w:rsid w:val="001F0D38"/>
    <w:rsid w:val="00214B4E"/>
    <w:rsid w:val="00234E94"/>
    <w:rsid w:val="00276518"/>
    <w:rsid w:val="00293B88"/>
    <w:rsid w:val="002B22B1"/>
    <w:rsid w:val="002C2A9B"/>
    <w:rsid w:val="002C6F22"/>
    <w:rsid w:val="002D5DC4"/>
    <w:rsid w:val="002F577D"/>
    <w:rsid w:val="002F7363"/>
    <w:rsid w:val="00306354"/>
    <w:rsid w:val="00322C60"/>
    <w:rsid w:val="0035453C"/>
    <w:rsid w:val="0036580A"/>
    <w:rsid w:val="003B1A41"/>
    <w:rsid w:val="003C7152"/>
    <w:rsid w:val="00424CDC"/>
    <w:rsid w:val="004343B8"/>
    <w:rsid w:val="004354F8"/>
    <w:rsid w:val="00581F91"/>
    <w:rsid w:val="005A772D"/>
    <w:rsid w:val="005E194A"/>
    <w:rsid w:val="006E5288"/>
    <w:rsid w:val="00730301"/>
    <w:rsid w:val="0073796C"/>
    <w:rsid w:val="00737F5C"/>
    <w:rsid w:val="00767ADC"/>
    <w:rsid w:val="00782A90"/>
    <w:rsid w:val="007B1C52"/>
    <w:rsid w:val="007E19F3"/>
    <w:rsid w:val="007F2A15"/>
    <w:rsid w:val="00866503"/>
    <w:rsid w:val="00876303"/>
    <w:rsid w:val="008C1CBA"/>
    <w:rsid w:val="008E3C52"/>
    <w:rsid w:val="008F249B"/>
    <w:rsid w:val="00944C6F"/>
    <w:rsid w:val="00957FAB"/>
    <w:rsid w:val="00974736"/>
    <w:rsid w:val="009A0DA9"/>
    <w:rsid w:val="009E0F5D"/>
    <w:rsid w:val="00A13C61"/>
    <w:rsid w:val="00A20E1A"/>
    <w:rsid w:val="00A6051F"/>
    <w:rsid w:val="00A701C7"/>
    <w:rsid w:val="00A93971"/>
    <w:rsid w:val="00AC3B61"/>
    <w:rsid w:val="00AC501F"/>
    <w:rsid w:val="00AD60D4"/>
    <w:rsid w:val="00BB01D5"/>
    <w:rsid w:val="00BB0568"/>
    <w:rsid w:val="00BD1188"/>
    <w:rsid w:val="00BE3431"/>
    <w:rsid w:val="00BE40D4"/>
    <w:rsid w:val="00C00D34"/>
    <w:rsid w:val="00C118BF"/>
    <w:rsid w:val="00C121B0"/>
    <w:rsid w:val="00C222FD"/>
    <w:rsid w:val="00C323C1"/>
    <w:rsid w:val="00CA4F0D"/>
    <w:rsid w:val="00CC748D"/>
    <w:rsid w:val="00CD1849"/>
    <w:rsid w:val="00D14498"/>
    <w:rsid w:val="00D55070"/>
    <w:rsid w:val="00DA143B"/>
    <w:rsid w:val="00DB1CF9"/>
    <w:rsid w:val="00DD5AA9"/>
    <w:rsid w:val="00F37563"/>
    <w:rsid w:val="00F47315"/>
    <w:rsid w:val="00FD0BEA"/>
    <w:rsid w:val="00FE3E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F47315"/>
    <w:pPr>
      <w:ind w:left="720"/>
      <w:contextualSpacing/>
    </w:pPr>
  </w:style>
  <w:style w:type="character" w:styleId="Hipervnculo">
    <w:name w:val="Hyperlink"/>
    <w:basedOn w:val="Fuentedeprrafopredeter"/>
    <w:uiPriority w:val="99"/>
    <w:unhideWhenUsed/>
    <w:rsid w:val="00054B98"/>
    <w:rPr>
      <w:color w:val="0000FF"/>
      <w:u w:val="single"/>
    </w:rPr>
  </w:style>
  <w:style w:type="paragraph" w:styleId="NormalWeb">
    <w:name w:val="Normal (Web)"/>
    <w:basedOn w:val="Normal"/>
    <w:uiPriority w:val="99"/>
    <w:semiHidden/>
    <w:unhideWhenUsed/>
    <w:rsid w:val="00054B98"/>
    <w:pPr>
      <w:spacing w:before="100" w:beforeAutospacing="1" w:after="100" w:afterAutospacing="1"/>
    </w:pPr>
    <w:rPr>
      <w:rFonts w:ascii="Times New Roman" w:eastAsiaTheme="minorHAnsi" w:hAnsi="Times New Roman" w:cs="Times New Roman"/>
      <w:lang w:val="es-ES"/>
    </w:rPr>
  </w:style>
  <w:style w:type="paragraph" w:styleId="Textodeglobo">
    <w:name w:val="Balloon Text"/>
    <w:basedOn w:val="Normal"/>
    <w:link w:val="TextodegloboCar"/>
    <w:uiPriority w:val="99"/>
    <w:semiHidden/>
    <w:unhideWhenUsed/>
    <w:rsid w:val="00054B98"/>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B98"/>
    <w:rPr>
      <w:rFonts w:ascii="Tahoma" w:hAnsi="Tahoma" w:cs="Tahoma"/>
      <w:sz w:val="16"/>
      <w:szCs w:val="16"/>
    </w:rPr>
  </w:style>
  <w:style w:type="paragraph" w:styleId="Encabezado">
    <w:name w:val="header"/>
    <w:basedOn w:val="Normal"/>
    <w:link w:val="EncabezadoCar"/>
    <w:uiPriority w:val="99"/>
    <w:unhideWhenUsed/>
    <w:rsid w:val="007F2A15"/>
    <w:pPr>
      <w:tabs>
        <w:tab w:val="center" w:pos="4252"/>
        <w:tab w:val="right" w:pos="8504"/>
      </w:tabs>
    </w:pPr>
  </w:style>
  <w:style w:type="character" w:customStyle="1" w:styleId="EncabezadoCar">
    <w:name w:val="Encabezado Car"/>
    <w:basedOn w:val="Fuentedeprrafopredeter"/>
    <w:link w:val="Encabezado"/>
    <w:uiPriority w:val="99"/>
    <w:rsid w:val="007F2A15"/>
  </w:style>
  <w:style w:type="paragraph" w:styleId="Piedepgina">
    <w:name w:val="footer"/>
    <w:basedOn w:val="Normal"/>
    <w:link w:val="PiedepginaCar"/>
    <w:uiPriority w:val="99"/>
    <w:unhideWhenUsed/>
    <w:rsid w:val="007F2A15"/>
    <w:pPr>
      <w:tabs>
        <w:tab w:val="center" w:pos="4252"/>
        <w:tab w:val="right" w:pos="8504"/>
      </w:tabs>
    </w:pPr>
  </w:style>
  <w:style w:type="character" w:customStyle="1" w:styleId="PiedepginaCar">
    <w:name w:val="Pie de página Car"/>
    <w:basedOn w:val="Fuentedeprrafopredeter"/>
    <w:link w:val="Piedepgina"/>
    <w:uiPriority w:val="99"/>
    <w:rsid w:val="007F2A15"/>
  </w:style>
  <w:style w:type="table" w:styleId="Tablaconcuadrcula">
    <w:name w:val="Table Grid"/>
    <w:basedOn w:val="Tablanormal"/>
    <w:rsid w:val="00FD0BEA"/>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1"/>
    <w:rsid w:val="003B1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F47315"/>
    <w:pPr>
      <w:ind w:left="720"/>
      <w:contextualSpacing/>
    </w:pPr>
  </w:style>
  <w:style w:type="character" w:styleId="Hipervnculo">
    <w:name w:val="Hyperlink"/>
    <w:basedOn w:val="Fuentedeprrafopredeter"/>
    <w:uiPriority w:val="99"/>
    <w:unhideWhenUsed/>
    <w:rsid w:val="00054B98"/>
    <w:rPr>
      <w:color w:val="0000FF"/>
      <w:u w:val="single"/>
    </w:rPr>
  </w:style>
  <w:style w:type="paragraph" w:styleId="NormalWeb">
    <w:name w:val="Normal (Web)"/>
    <w:basedOn w:val="Normal"/>
    <w:uiPriority w:val="99"/>
    <w:semiHidden/>
    <w:unhideWhenUsed/>
    <w:rsid w:val="00054B98"/>
    <w:pPr>
      <w:spacing w:before="100" w:beforeAutospacing="1" w:after="100" w:afterAutospacing="1"/>
    </w:pPr>
    <w:rPr>
      <w:rFonts w:ascii="Times New Roman" w:eastAsiaTheme="minorHAnsi" w:hAnsi="Times New Roman" w:cs="Times New Roman"/>
      <w:lang w:val="es-ES"/>
    </w:rPr>
  </w:style>
  <w:style w:type="paragraph" w:styleId="Textodeglobo">
    <w:name w:val="Balloon Text"/>
    <w:basedOn w:val="Normal"/>
    <w:link w:val="TextodegloboCar"/>
    <w:uiPriority w:val="99"/>
    <w:semiHidden/>
    <w:unhideWhenUsed/>
    <w:rsid w:val="00054B98"/>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B98"/>
    <w:rPr>
      <w:rFonts w:ascii="Tahoma" w:hAnsi="Tahoma" w:cs="Tahoma"/>
      <w:sz w:val="16"/>
      <w:szCs w:val="16"/>
    </w:rPr>
  </w:style>
  <w:style w:type="paragraph" w:styleId="Encabezado">
    <w:name w:val="header"/>
    <w:basedOn w:val="Normal"/>
    <w:link w:val="EncabezadoCar"/>
    <w:uiPriority w:val="99"/>
    <w:unhideWhenUsed/>
    <w:rsid w:val="007F2A15"/>
    <w:pPr>
      <w:tabs>
        <w:tab w:val="center" w:pos="4252"/>
        <w:tab w:val="right" w:pos="8504"/>
      </w:tabs>
    </w:pPr>
  </w:style>
  <w:style w:type="character" w:customStyle="1" w:styleId="EncabezadoCar">
    <w:name w:val="Encabezado Car"/>
    <w:basedOn w:val="Fuentedeprrafopredeter"/>
    <w:link w:val="Encabezado"/>
    <w:uiPriority w:val="99"/>
    <w:rsid w:val="007F2A15"/>
  </w:style>
  <w:style w:type="paragraph" w:styleId="Piedepgina">
    <w:name w:val="footer"/>
    <w:basedOn w:val="Normal"/>
    <w:link w:val="PiedepginaCar"/>
    <w:uiPriority w:val="99"/>
    <w:unhideWhenUsed/>
    <w:rsid w:val="007F2A15"/>
    <w:pPr>
      <w:tabs>
        <w:tab w:val="center" w:pos="4252"/>
        <w:tab w:val="right" w:pos="8504"/>
      </w:tabs>
    </w:pPr>
  </w:style>
  <w:style w:type="character" w:customStyle="1" w:styleId="PiedepginaCar">
    <w:name w:val="Pie de página Car"/>
    <w:basedOn w:val="Fuentedeprrafopredeter"/>
    <w:link w:val="Piedepgina"/>
    <w:uiPriority w:val="99"/>
    <w:rsid w:val="007F2A15"/>
  </w:style>
  <w:style w:type="table" w:styleId="Tablaconcuadrcula">
    <w:name w:val="Table Grid"/>
    <w:basedOn w:val="Tablanormal"/>
    <w:rsid w:val="00FD0BEA"/>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1"/>
    <w:rsid w:val="003B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2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C89E.5C4D446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A075-8CA6-4103-B88A-8A96C00D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Diputación de Alicante</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LECOCQ</dc:creator>
  <cp:lastModifiedBy>eperezc</cp:lastModifiedBy>
  <cp:revision>19</cp:revision>
  <cp:lastPrinted>2019-02-07T12:51:00Z</cp:lastPrinted>
  <dcterms:created xsi:type="dcterms:W3CDTF">2015-09-07T07:50:00Z</dcterms:created>
  <dcterms:modified xsi:type="dcterms:W3CDTF">2019-02-28T09:30:00Z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